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B6CB3" w14:textId="2917ED57" w:rsidR="00B1795A" w:rsidRPr="00B1795A" w:rsidRDefault="00B1795A" w:rsidP="00B1795A">
      <w:pPr>
        <w:jc w:val="center"/>
        <w:rPr>
          <w:b/>
          <w:bCs/>
          <w:sz w:val="28"/>
          <w:szCs w:val="28"/>
        </w:rPr>
      </w:pPr>
      <w:r w:rsidRPr="00B1795A">
        <w:rPr>
          <w:b/>
          <w:bCs/>
          <w:sz w:val="28"/>
          <w:szCs w:val="28"/>
        </w:rPr>
        <w:t>ESAME DI STATO CONCLUSIVO DEL SECONDO CICLO DI ISTRUZIONE</w:t>
      </w:r>
    </w:p>
    <w:p w14:paraId="1D282B75" w14:textId="771A64F5" w:rsidR="00B1795A" w:rsidRDefault="00B1795A" w:rsidP="00B1795A">
      <w:pPr>
        <w:jc w:val="center"/>
        <w:rPr>
          <w:b/>
          <w:bCs/>
          <w:sz w:val="24"/>
          <w:szCs w:val="24"/>
        </w:rPr>
      </w:pPr>
      <w:r w:rsidRPr="00B1795A">
        <w:rPr>
          <w:b/>
          <w:bCs/>
          <w:sz w:val="24"/>
          <w:szCs w:val="24"/>
        </w:rPr>
        <w:t>PRIMA SIMULAZIONE PROVA DI ITALIANO</w:t>
      </w:r>
    </w:p>
    <w:p w14:paraId="1841FB59" w14:textId="77777777" w:rsidR="00B1795A" w:rsidRPr="00B1795A" w:rsidRDefault="00B1795A" w:rsidP="00B1795A">
      <w:pPr>
        <w:jc w:val="center"/>
        <w:rPr>
          <w:b/>
          <w:bCs/>
          <w:sz w:val="20"/>
          <w:szCs w:val="20"/>
        </w:rPr>
      </w:pPr>
    </w:p>
    <w:p w14:paraId="0407569C" w14:textId="356E4001" w:rsidR="00B1795A" w:rsidRPr="00E2370B" w:rsidRDefault="00B1795A" w:rsidP="002F2C47">
      <w:pPr>
        <w:rPr>
          <w:b/>
          <w:bCs/>
          <w:i/>
          <w:iCs/>
          <w:sz w:val="24"/>
          <w:szCs w:val="24"/>
          <w:highlight w:val="lightGray"/>
        </w:rPr>
      </w:pPr>
      <w:r w:rsidRPr="00E2370B">
        <w:rPr>
          <w:b/>
          <w:bCs/>
          <w:i/>
          <w:iCs/>
          <w:sz w:val="24"/>
          <w:szCs w:val="24"/>
        </w:rPr>
        <w:t>Svolgi la prova, scegliendo tra una delle seguenti proposte</w:t>
      </w:r>
      <w:r w:rsidR="00277C14">
        <w:rPr>
          <w:b/>
          <w:bCs/>
          <w:i/>
          <w:iCs/>
          <w:sz w:val="24"/>
          <w:szCs w:val="24"/>
        </w:rPr>
        <w:t>:</w:t>
      </w:r>
    </w:p>
    <w:p w14:paraId="42CDBDFA" w14:textId="3B0D306B" w:rsidR="002F2C47" w:rsidRPr="002F2C47" w:rsidRDefault="002F2C47" w:rsidP="002F2C47">
      <w:pPr>
        <w:rPr>
          <w:b/>
          <w:bCs/>
          <w:i/>
          <w:iCs/>
          <w:sz w:val="28"/>
          <w:szCs w:val="28"/>
        </w:rPr>
      </w:pPr>
      <w:r w:rsidRPr="002F2C47">
        <w:rPr>
          <w:b/>
          <w:bCs/>
          <w:i/>
          <w:iCs/>
          <w:sz w:val="28"/>
          <w:szCs w:val="28"/>
          <w:highlight w:val="lightGray"/>
        </w:rPr>
        <w:t>TIPOLOGIA A – ANALISI E INTERPRETAZIONE DI UN TESTO LETTERARIO ITALIANO</w:t>
      </w:r>
    </w:p>
    <w:p w14:paraId="4E5D82EC" w14:textId="7FAFA266" w:rsidR="00E2370B" w:rsidRPr="00E2370B" w:rsidRDefault="00E2370B" w:rsidP="00E2370B">
      <w:pPr>
        <w:rPr>
          <w:rFonts w:cstheme="minorHAnsi"/>
          <w:b/>
          <w:bCs/>
          <w:sz w:val="28"/>
          <w:szCs w:val="28"/>
          <w:u w:val="single"/>
        </w:rPr>
      </w:pPr>
      <w:r w:rsidRPr="00E2370B">
        <w:rPr>
          <w:rFonts w:cstheme="minorHAnsi"/>
          <w:b/>
          <w:bCs/>
          <w:sz w:val="28"/>
          <w:szCs w:val="28"/>
          <w:u w:val="single"/>
        </w:rPr>
        <w:t xml:space="preserve">PROPOSTA </w:t>
      </w:r>
      <w:r>
        <w:rPr>
          <w:rFonts w:cstheme="minorHAnsi"/>
          <w:b/>
          <w:bCs/>
          <w:sz w:val="28"/>
          <w:szCs w:val="28"/>
          <w:u w:val="single"/>
        </w:rPr>
        <w:t>A</w:t>
      </w:r>
      <w:r w:rsidRPr="00E2370B">
        <w:rPr>
          <w:rFonts w:cstheme="minorHAnsi"/>
          <w:b/>
          <w:bCs/>
          <w:sz w:val="28"/>
          <w:szCs w:val="28"/>
          <w:u w:val="single"/>
        </w:rPr>
        <w:t xml:space="preserve">1 </w:t>
      </w:r>
    </w:p>
    <w:p w14:paraId="541AD9A0" w14:textId="589199C0" w:rsidR="00AA6F13" w:rsidRPr="00AA6F13" w:rsidRDefault="00AA6F13">
      <w:pPr>
        <w:rPr>
          <w:b/>
          <w:bCs/>
          <w:sz w:val="24"/>
          <w:szCs w:val="24"/>
        </w:rPr>
      </w:pPr>
      <w:r w:rsidRPr="00AA6F13">
        <w:rPr>
          <w:b/>
          <w:bCs/>
          <w:sz w:val="24"/>
          <w:szCs w:val="24"/>
        </w:rPr>
        <w:t xml:space="preserve">Giovanni Pascoli, </w:t>
      </w:r>
      <w:r w:rsidRPr="00AA6F13">
        <w:rPr>
          <w:b/>
          <w:bCs/>
          <w:i/>
          <w:iCs/>
          <w:sz w:val="24"/>
          <w:szCs w:val="24"/>
        </w:rPr>
        <w:t>Nella Nebbia</w:t>
      </w:r>
      <w:r w:rsidRPr="00AA6F13">
        <w:rPr>
          <w:sz w:val="24"/>
          <w:szCs w:val="24"/>
        </w:rPr>
        <w:t xml:space="preserve">, da </w:t>
      </w:r>
      <w:r w:rsidRPr="00AA6F13">
        <w:rPr>
          <w:i/>
          <w:iCs/>
          <w:sz w:val="24"/>
          <w:szCs w:val="24"/>
        </w:rPr>
        <w:t>Primi Poemetti</w:t>
      </w:r>
      <w:r w:rsidRPr="00AA6F13">
        <w:rPr>
          <w:sz w:val="24"/>
          <w:szCs w:val="24"/>
        </w:rPr>
        <w:t>, Zanichelli, Bologna, 1926.</w:t>
      </w:r>
    </w:p>
    <w:p w14:paraId="6A2EF3FC" w14:textId="77777777" w:rsidR="00AA6F13" w:rsidRPr="00875EFD" w:rsidRDefault="00AA6F13" w:rsidP="00AA6F13">
      <w:pPr>
        <w:spacing w:after="0" w:line="240" w:lineRule="auto"/>
        <w:rPr>
          <w:sz w:val="24"/>
          <w:szCs w:val="24"/>
        </w:rPr>
      </w:pPr>
      <w:r w:rsidRPr="00875EFD">
        <w:rPr>
          <w:sz w:val="24"/>
          <w:szCs w:val="24"/>
        </w:rPr>
        <w:t>E guardai nella valle: era sparito</w:t>
      </w:r>
    </w:p>
    <w:p w14:paraId="265306DB" w14:textId="4A91325E" w:rsidR="00AA6F13" w:rsidRPr="00875EFD" w:rsidRDefault="00AA6F13" w:rsidP="00AA6F13">
      <w:pPr>
        <w:spacing w:after="0" w:line="240" w:lineRule="auto"/>
        <w:rPr>
          <w:sz w:val="24"/>
          <w:szCs w:val="24"/>
        </w:rPr>
      </w:pPr>
      <w:r w:rsidRPr="00875EFD">
        <w:rPr>
          <w:sz w:val="24"/>
          <w:szCs w:val="24"/>
        </w:rPr>
        <w:t>tutto! Sommerso! Era un gran mare piano,</w:t>
      </w:r>
    </w:p>
    <w:p w14:paraId="5A3AC025" w14:textId="36606F3B" w:rsidR="00AA6F13" w:rsidRDefault="00271A91" w:rsidP="00AA6F13">
      <w:pPr>
        <w:spacing w:after="0" w:line="240" w:lineRule="auto"/>
        <w:rPr>
          <w:sz w:val="24"/>
          <w:szCs w:val="24"/>
        </w:rPr>
      </w:pPr>
      <w:r>
        <w:rPr>
          <w:noProof/>
          <w:sz w:val="10"/>
          <w:szCs w:val="10"/>
        </w:rPr>
        <mc:AlternateContent>
          <mc:Choice Requires="wps">
            <w:drawing>
              <wp:anchor distT="0" distB="0" distL="114300" distR="114300" simplePos="0" relativeHeight="251659264" behindDoc="0" locked="0" layoutInCell="1" allowOverlap="1" wp14:anchorId="3DD58A1E" wp14:editId="0EFFB0FD">
                <wp:simplePos x="0" y="0"/>
                <wp:positionH relativeFrom="column">
                  <wp:posOffset>3903081</wp:posOffset>
                </wp:positionH>
                <wp:positionV relativeFrom="paragraph">
                  <wp:posOffset>12676</wp:posOffset>
                </wp:positionV>
                <wp:extent cx="2372264" cy="4718649"/>
                <wp:effectExtent l="0" t="0" r="9525" b="6350"/>
                <wp:wrapNone/>
                <wp:docPr id="95157364" name="Casella di testo 1"/>
                <wp:cNvGraphicFramePr/>
                <a:graphic xmlns:a="http://schemas.openxmlformats.org/drawingml/2006/main">
                  <a:graphicData uri="http://schemas.microsoft.com/office/word/2010/wordprocessingShape">
                    <wps:wsp>
                      <wps:cNvSpPr txBox="1"/>
                      <wps:spPr>
                        <a:xfrm>
                          <a:off x="0" y="0"/>
                          <a:ext cx="2372264" cy="4718649"/>
                        </a:xfrm>
                        <a:prstGeom prst="rect">
                          <a:avLst/>
                        </a:prstGeom>
                        <a:solidFill>
                          <a:schemeClr val="lt1"/>
                        </a:solidFill>
                        <a:ln w="6350">
                          <a:noFill/>
                        </a:ln>
                      </wps:spPr>
                      <wps:txbx>
                        <w:txbxContent>
                          <w:p w14:paraId="26A5731F" w14:textId="77777777" w:rsidR="00271A91" w:rsidRDefault="00271A91" w:rsidP="00271A91">
                            <w:r w:rsidRPr="00AA6F13">
                              <w:rPr>
                                <w:b/>
                                <w:bCs/>
                              </w:rPr>
                              <w:t>Giovanni Pascoli</w:t>
                            </w:r>
                            <w:r>
                              <w:t xml:space="preserve"> nasce a San Mauro di Romagna nel 1855, quarto di dieci figli. Il poeta è segnato dolorosamente da un’infanzia e un’adolescenza costellate da lutti familiari e sciagure, prima fra tutte l’assassinio del padre. Dopo alcuni anni di insegnamento nei licei, inizia la carriera universitaria, che lo porterà a succedere a Carducci all’Università di Bologna. Muore a Bologna nel 1912, accudito dalla sorella Mariù, con la quale aveva cercato tutta la vita di ricostituire il ‘nido’ distrutto. Le raccolte poetiche di Pascoli presentano un’organizzazione che non corrisponde alla reale sequenza cronologica dei testi, in quanto l’autore lavora contemporaneamente a contenuti e generi diversi. La lirica </w:t>
                            </w:r>
                            <w:r w:rsidRPr="00AA6F13">
                              <w:rPr>
                                <w:i/>
                                <w:iCs/>
                              </w:rPr>
                              <w:t>Nella Nebbia</w:t>
                            </w:r>
                            <w:r>
                              <w:t xml:space="preserve">, tratta dai </w:t>
                            </w:r>
                            <w:r w:rsidRPr="00AA6F13">
                              <w:rPr>
                                <w:i/>
                                <w:iCs/>
                              </w:rPr>
                              <w:t>Primi poemetti,</w:t>
                            </w:r>
                            <w:r>
                              <w:t xml:space="preserve"> presenta molti dei motivi, delle immagini e dei simboli che caratterizzano la produzione poetica pascoliana.</w:t>
                            </w:r>
                          </w:p>
                          <w:p w14:paraId="7CDBA0BC" w14:textId="77777777" w:rsidR="00271A91" w:rsidRDefault="00271A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D58A1E" id="_x0000_t202" coordsize="21600,21600" o:spt="202" path="m,l,21600r21600,l21600,xe">
                <v:stroke joinstyle="miter"/>
                <v:path gradientshapeok="t" o:connecttype="rect"/>
              </v:shapetype>
              <v:shape id="Casella di testo 1" o:spid="_x0000_s1026" type="#_x0000_t202" style="position:absolute;margin-left:307.35pt;margin-top:1pt;width:186.8pt;height:371.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" fillcolor="white [3201]" stroked="f" strokeweight=".5pt">
                <v:textbox>
                  <w:txbxContent>
                    <w:p w14:paraId="26A5731F" w14:textId="77777777" w:rsidR="00271A91" w:rsidRDefault="00271A91" w:rsidP="00271A91">
                      <w:r w:rsidRPr="00AA6F13">
                        <w:rPr>
                          <w:b/>
                          <w:bCs/>
                        </w:rPr>
                        <w:t>Giovanni Pascoli</w:t>
                      </w:r>
                      <w:r>
                        <w:t xml:space="preserve"> nasce a San Mauro di Romagna nel 1855, quarto di dieci figli. Il poeta è segnato dolorosamente da un’infanzia e un’adolescenza costellate da lutti familiari e sciagure, prima fra tutte l’assassinio del padre. Dopo alcuni anni di insegnamento nei licei, inizia la carriera universitaria, che lo porterà a succedere a Carducci all’Università di Bologna. Muore a Bologna nel 1912, accudito dalla sorella Mariù, con la quale aveva cercato tutta la vita di ricostituire il ‘nido’ distrutto. Le raccolte poetiche di Pascoli presentano un’organizzazione che non corrisponde alla reale sequenza cronologica dei testi, in quanto l’autore lavora contemporaneamente a contenuti e generi diversi. La lirica </w:t>
                      </w:r>
                      <w:r w:rsidRPr="00AA6F13">
                        <w:rPr>
                          <w:i/>
                          <w:iCs/>
                        </w:rPr>
                        <w:t>Nella Nebbia</w:t>
                      </w:r>
                      <w:r>
                        <w:t xml:space="preserve">, tratta dai </w:t>
                      </w:r>
                      <w:r w:rsidRPr="00AA6F13">
                        <w:rPr>
                          <w:i/>
                          <w:iCs/>
                        </w:rPr>
                        <w:t>Primi poemetti,</w:t>
                      </w:r>
                      <w:r>
                        <w:t xml:space="preserve"> presenta molti dei motivi, delle immagini e dei simboli che caratterizzano la produzione poetica pascoliana.</w:t>
                      </w:r>
                    </w:p>
                    <w:p w14:paraId="7CDBA0BC" w14:textId="77777777" w:rsidR="00271A91" w:rsidRDefault="00271A91"/>
                  </w:txbxContent>
                </v:textbox>
              </v:shape>
            </w:pict>
          </mc:Fallback>
        </mc:AlternateContent>
      </w:r>
      <w:r w:rsidR="00AA6F13" w:rsidRPr="00875EFD">
        <w:rPr>
          <w:sz w:val="24"/>
          <w:szCs w:val="24"/>
        </w:rPr>
        <w:t>grigio, senz’onde, senza lidi, unito.</w:t>
      </w:r>
    </w:p>
    <w:p w14:paraId="4BC9F620" w14:textId="26F23ED0" w:rsidR="00875EFD" w:rsidRPr="00875EFD" w:rsidRDefault="00875EFD" w:rsidP="00AA6F13">
      <w:pPr>
        <w:spacing w:after="0" w:line="240" w:lineRule="auto"/>
        <w:rPr>
          <w:sz w:val="10"/>
          <w:szCs w:val="10"/>
        </w:rPr>
      </w:pPr>
    </w:p>
    <w:p w14:paraId="1AEA3B50" w14:textId="77777777" w:rsidR="00AA6F13" w:rsidRPr="00875EFD" w:rsidRDefault="00AA6F13" w:rsidP="00AA6F13">
      <w:pPr>
        <w:spacing w:after="0" w:line="240" w:lineRule="auto"/>
        <w:rPr>
          <w:sz w:val="24"/>
          <w:szCs w:val="24"/>
        </w:rPr>
      </w:pPr>
      <w:r w:rsidRPr="00875EFD">
        <w:rPr>
          <w:sz w:val="24"/>
          <w:szCs w:val="24"/>
        </w:rPr>
        <w:t xml:space="preserve">E c’era appena, qua e là, lo strano </w:t>
      </w:r>
    </w:p>
    <w:p w14:paraId="26F226CF" w14:textId="2B83769C" w:rsidR="00AA6F13" w:rsidRPr="00875EFD" w:rsidRDefault="00AA6F13" w:rsidP="00AA6F13">
      <w:pPr>
        <w:spacing w:after="0" w:line="240" w:lineRule="auto"/>
        <w:rPr>
          <w:sz w:val="24"/>
          <w:szCs w:val="24"/>
        </w:rPr>
      </w:pPr>
      <w:r w:rsidRPr="00875EFD">
        <w:rPr>
          <w:sz w:val="24"/>
          <w:szCs w:val="24"/>
        </w:rPr>
        <w:t>vocìo di gridi piccoli e selvaggi:</w:t>
      </w:r>
      <w:r w:rsidR="00776BC5">
        <w:rPr>
          <w:sz w:val="24"/>
          <w:szCs w:val="24"/>
        </w:rPr>
        <w:tab/>
      </w:r>
      <w:r w:rsidR="00776BC5">
        <w:rPr>
          <w:sz w:val="24"/>
          <w:szCs w:val="24"/>
        </w:rPr>
        <w:tab/>
        <w:t>5</w:t>
      </w:r>
    </w:p>
    <w:p w14:paraId="32C79643" w14:textId="77777777" w:rsidR="00AA6F13" w:rsidRDefault="00AA6F13" w:rsidP="00AA6F13">
      <w:pPr>
        <w:spacing w:after="0" w:line="240" w:lineRule="auto"/>
        <w:rPr>
          <w:sz w:val="24"/>
          <w:szCs w:val="24"/>
        </w:rPr>
      </w:pPr>
      <w:r w:rsidRPr="00875EFD">
        <w:rPr>
          <w:sz w:val="24"/>
          <w:szCs w:val="24"/>
        </w:rPr>
        <w:t>uccelli spersi per quel mondo vano.</w:t>
      </w:r>
    </w:p>
    <w:p w14:paraId="35AB989A" w14:textId="77777777" w:rsidR="00875EFD" w:rsidRPr="00875EFD" w:rsidRDefault="00875EFD" w:rsidP="00AA6F13">
      <w:pPr>
        <w:spacing w:after="0" w:line="240" w:lineRule="auto"/>
        <w:rPr>
          <w:sz w:val="10"/>
          <w:szCs w:val="10"/>
        </w:rPr>
      </w:pPr>
    </w:p>
    <w:p w14:paraId="2DDC519F" w14:textId="77777777" w:rsidR="00AA6F13" w:rsidRPr="00875EFD" w:rsidRDefault="00AA6F13" w:rsidP="00AA6F13">
      <w:pPr>
        <w:spacing w:after="0" w:line="240" w:lineRule="auto"/>
        <w:rPr>
          <w:sz w:val="24"/>
          <w:szCs w:val="24"/>
        </w:rPr>
      </w:pPr>
      <w:r w:rsidRPr="00875EFD">
        <w:rPr>
          <w:sz w:val="24"/>
          <w:szCs w:val="24"/>
        </w:rPr>
        <w:t>E alto, in cielo, scheletri di faggi,</w:t>
      </w:r>
    </w:p>
    <w:p w14:paraId="78340CF6" w14:textId="77777777" w:rsidR="00AA6F13" w:rsidRPr="00875EFD" w:rsidRDefault="00AA6F13" w:rsidP="00AA6F13">
      <w:pPr>
        <w:spacing w:after="0" w:line="240" w:lineRule="auto"/>
        <w:rPr>
          <w:sz w:val="24"/>
          <w:szCs w:val="24"/>
        </w:rPr>
      </w:pPr>
      <w:r w:rsidRPr="00875EFD">
        <w:rPr>
          <w:sz w:val="24"/>
          <w:szCs w:val="24"/>
        </w:rPr>
        <w:t>come sospesi, e sogni di rovine</w:t>
      </w:r>
    </w:p>
    <w:p w14:paraId="7FE22F27" w14:textId="77777777" w:rsidR="00AA6F13" w:rsidRDefault="00AA6F13" w:rsidP="00AA6F13">
      <w:pPr>
        <w:spacing w:after="0" w:line="240" w:lineRule="auto"/>
        <w:rPr>
          <w:sz w:val="24"/>
          <w:szCs w:val="24"/>
        </w:rPr>
      </w:pPr>
      <w:r w:rsidRPr="00875EFD">
        <w:rPr>
          <w:sz w:val="24"/>
          <w:szCs w:val="24"/>
        </w:rPr>
        <w:t>e di silenziosi eremitaggi.</w:t>
      </w:r>
    </w:p>
    <w:p w14:paraId="04F41D3E" w14:textId="77777777" w:rsidR="00875EFD" w:rsidRPr="00875EFD" w:rsidRDefault="00875EFD" w:rsidP="00AA6F13">
      <w:pPr>
        <w:spacing w:after="0" w:line="240" w:lineRule="auto"/>
        <w:rPr>
          <w:sz w:val="10"/>
          <w:szCs w:val="10"/>
        </w:rPr>
      </w:pPr>
    </w:p>
    <w:p w14:paraId="2337D9B0" w14:textId="2C13DE91" w:rsidR="00AA6F13" w:rsidRPr="00875EFD" w:rsidRDefault="00AA6F13" w:rsidP="00AA6F13">
      <w:pPr>
        <w:spacing w:after="0" w:line="240" w:lineRule="auto"/>
        <w:rPr>
          <w:sz w:val="24"/>
          <w:szCs w:val="24"/>
        </w:rPr>
      </w:pPr>
      <w:r w:rsidRPr="00875EFD">
        <w:rPr>
          <w:sz w:val="24"/>
          <w:szCs w:val="24"/>
        </w:rPr>
        <w:t>Ed un cane uggiolava senza fine,</w:t>
      </w:r>
      <w:r w:rsidR="00776BC5">
        <w:rPr>
          <w:sz w:val="24"/>
          <w:szCs w:val="24"/>
        </w:rPr>
        <w:tab/>
      </w:r>
      <w:r w:rsidR="00776BC5">
        <w:rPr>
          <w:sz w:val="24"/>
          <w:szCs w:val="24"/>
        </w:rPr>
        <w:tab/>
        <w:t>10</w:t>
      </w:r>
    </w:p>
    <w:p w14:paraId="30A70BC8" w14:textId="24EFBF83" w:rsidR="00AA6F13" w:rsidRPr="00875EFD" w:rsidRDefault="00AA6F13" w:rsidP="00AA6F13">
      <w:pPr>
        <w:spacing w:after="0" w:line="240" w:lineRule="auto"/>
        <w:rPr>
          <w:sz w:val="24"/>
          <w:szCs w:val="24"/>
        </w:rPr>
      </w:pPr>
      <w:r w:rsidRPr="00875EFD">
        <w:rPr>
          <w:sz w:val="24"/>
          <w:szCs w:val="24"/>
        </w:rPr>
        <w:t>né seppi donde, forse a certe péste</w:t>
      </w:r>
      <w:r w:rsidR="00875EFD">
        <w:rPr>
          <w:sz w:val="24"/>
          <w:szCs w:val="24"/>
        </w:rPr>
        <w:t xml:space="preserve"> </w:t>
      </w:r>
      <w:r w:rsidR="00875EFD">
        <w:rPr>
          <w:rStyle w:val="Rimandonotaapidipagina"/>
          <w:sz w:val="24"/>
          <w:szCs w:val="24"/>
        </w:rPr>
        <w:footnoteReference w:id="1"/>
      </w:r>
    </w:p>
    <w:p w14:paraId="137BBF24" w14:textId="77777777" w:rsidR="00AA6F13" w:rsidRDefault="00AA6F13" w:rsidP="00AA6F13">
      <w:pPr>
        <w:spacing w:after="0" w:line="240" w:lineRule="auto"/>
        <w:rPr>
          <w:sz w:val="24"/>
          <w:szCs w:val="24"/>
        </w:rPr>
      </w:pPr>
      <w:r w:rsidRPr="00875EFD">
        <w:rPr>
          <w:sz w:val="24"/>
          <w:szCs w:val="24"/>
        </w:rPr>
        <w:t>che sentii, né lontane né vicine;</w:t>
      </w:r>
    </w:p>
    <w:p w14:paraId="75114555" w14:textId="77777777" w:rsidR="00875EFD" w:rsidRPr="00875EFD" w:rsidRDefault="00875EFD" w:rsidP="00AA6F13">
      <w:pPr>
        <w:spacing w:after="0" w:line="240" w:lineRule="auto"/>
        <w:rPr>
          <w:sz w:val="10"/>
          <w:szCs w:val="10"/>
        </w:rPr>
      </w:pPr>
    </w:p>
    <w:p w14:paraId="0D60867F" w14:textId="77777777" w:rsidR="00AA6F13" w:rsidRPr="00875EFD" w:rsidRDefault="00AA6F13" w:rsidP="00AA6F13">
      <w:pPr>
        <w:spacing w:after="0" w:line="240" w:lineRule="auto"/>
        <w:rPr>
          <w:sz w:val="24"/>
          <w:szCs w:val="24"/>
        </w:rPr>
      </w:pPr>
      <w:r w:rsidRPr="00875EFD">
        <w:rPr>
          <w:sz w:val="24"/>
          <w:szCs w:val="24"/>
        </w:rPr>
        <w:t>eco di péste né tarde né preste,</w:t>
      </w:r>
    </w:p>
    <w:p w14:paraId="4B147560" w14:textId="77777777" w:rsidR="00AA6F13" w:rsidRPr="00875EFD" w:rsidRDefault="00AA6F13" w:rsidP="00AA6F13">
      <w:pPr>
        <w:spacing w:after="0" w:line="240" w:lineRule="auto"/>
        <w:rPr>
          <w:sz w:val="24"/>
          <w:szCs w:val="24"/>
        </w:rPr>
      </w:pPr>
      <w:r w:rsidRPr="00875EFD">
        <w:rPr>
          <w:sz w:val="24"/>
          <w:szCs w:val="24"/>
        </w:rPr>
        <w:t>alterne, eterne. E io laggiù guardai:</w:t>
      </w:r>
    </w:p>
    <w:p w14:paraId="6AE7C967" w14:textId="396AC410" w:rsidR="00AA6F13" w:rsidRDefault="00AA6F13" w:rsidP="00AA6F13">
      <w:pPr>
        <w:spacing w:after="0" w:line="240" w:lineRule="auto"/>
        <w:rPr>
          <w:sz w:val="24"/>
          <w:szCs w:val="24"/>
        </w:rPr>
      </w:pPr>
      <w:r w:rsidRPr="00875EFD">
        <w:rPr>
          <w:sz w:val="24"/>
          <w:szCs w:val="24"/>
        </w:rPr>
        <w:t>nulla ancora e nessuno, occhi, vedeste.</w:t>
      </w:r>
      <w:r w:rsidR="00776BC5">
        <w:rPr>
          <w:sz w:val="24"/>
          <w:szCs w:val="24"/>
        </w:rPr>
        <w:tab/>
        <w:t>15</w:t>
      </w:r>
    </w:p>
    <w:p w14:paraId="6C08E12A" w14:textId="77777777" w:rsidR="00875EFD" w:rsidRPr="00875EFD" w:rsidRDefault="00875EFD" w:rsidP="00AA6F13">
      <w:pPr>
        <w:spacing w:after="0" w:line="240" w:lineRule="auto"/>
        <w:rPr>
          <w:sz w:val="10"/>
          <w:szCs w:val="10"/>
        </w:rPr>
      </w:pPr>
    </w:p>
    <w:p w14:paraId="592652FA" w14:textId="77777777" w:rsidR="00AA6F13" w:rsidRPr="00875EFD" w:rsidRDefault="00AA6F13" w:rsidP="00AA6F13">
      <w:pPr>
        <w:spacing w:after="0" w:line="240" w:lineRule="auto"/>
        <w:rPr>
          <w:sz w:val="24"/>
          <w:szCs w:val="24"/>
        </w:rPr>
      </w:pPr>
      <w:r w:rsidRPr="00875EFD">
        <w:rPr>
          <w:sz w:val="24"/>
          <w:szCs w:val="24"/>
        </w:rPr>
        <w:t xml:space="preserve">Chiesero i sogni di rovine: – Mai </w:t>
      </w:r>
    </w:p>
    <w:p w14:paraId="2E4A23A7" w14:textId="77777777" w:rsidR="00AA6F13" w:rsidRPr="00875EFD" w:rsidRDefault="00AA6F13" w:rsidP="00AA6F13">
      <w:pPr>
        <w:spacing w:after="0" w:line="240" w:lineRule="auto"/>
        <w:rPr>
          <w:sz w:val="24"/>
          <w:szCs w:val="24"/>
        </w:rPr>
      </w:pPr>
      <w:r w:rsidRPr="00875EFD">
        <w:rPr>
          <w:sz w:val="24"/>
          <w:szCs w:val="24"/>
        </w:rPr>
        <w:t>non giungerà? – Gli scheletri di piante</w:t>
      </w:r>
    </w:p>
    <w:p w14:paraId="6D46878B" w14:textId="77777777" w:rsidR="00AA6F13" w:rsidRDefault="00AA6F13" w:rsidP="00AA6F13">
      <w:pPr>
        <w:spacing w:after="0" w:line="240" w:lineRule="auto"/>
        <w:rPr>
          <w:sz w:val="24"/>
          <w:szCs w:val="24"/>
        </w:rPr>
      </w:pPr>
      <w:r w:rsidRPr="00875EFD">
        <w:rPr>
          <w:sz w:val="24"/>
          <w:szCs w:val="24"/>
        </w:rPr>
        <w:t>chiesero: – E tu chi sei, che sempre vai?</w:t>
      </w:r>
    </w:p>
    <w:p w14:paraId="09704135" w14:textId="77777777" w:rsidR="00875EFD" w:rsidRPr="00875EFD" w:rsidRDefault="00875EFD" w:rsidP="00AA6F13">
      <w:pPr>
        <w:spacing w:after="0" w:line="240" w:lineRule="auto"/>
        <w:rPr>
          <w:sz w:val="10"/>
          <w:szCs w:val="10"/>
        </w:rPr>
      </w:pPr>
    </w:p>
    <w:p w14:paraId="45CAE372" w14:textId="77777777" w:rsidR="00AA6F13" w:rsidRPr="00875EFD" w:rsidRDefault="00AA6F13" w:rsidP="00875EFD">
      <w:pPr>
        <w:spacing w:after="0" w:line="240" w:lineRule="auto"/>
        <w:rPr>
          <w:sz w:val="24"/>
          <w:szCs w:val="24"/>
        </w:rPr>
      </w:pPr>
      <w:r w:rsidRPr="00875EFD">
        <w:rPr>
          <w:sz w:val="24"/>
          <w:szCs w:val="24"/>
        </w:rPr>
        <w:t>Io, forse, un’ombra vidi, un’ombra errante</w:t>
      </w:r>
    </w:p>
    <w:p w14:paraId="13846150" w14:textId="15F42AA7" w:rsidR="00AA6F13" w:rsidRPr="00875EFD" w:rsidRDefault="00AA6F13" w:rsidP="00875EFD">
      <w:pPr>
        <w:spacing w:after="0" w:line="240" w:lineRule="auto"/>
        <w:rPr>
          <w:sz w:val="24"/>
          <w:szCs w:val="24"/>
        </w:rPr>
      </w:pPr>
      <w:r w:rsidRPr="00875EFD">
        <w:rPr>
          <w:sz w:val="24"/>
          <w:szCs w:val="24"/>
        </w:rPr>
        <w:t>con sopra il capo un largo fascio. Vidi,</w:t>
      </w:r>
      <w:r w:rsidR="00776BC5">
        <w:rPr>
          <w:sz w:val="24"/>
          <w:szCs w:val="24"/>
        </w:rPr>
        <w:tab/>
        <w:t>20</w:t>
      </w:r>
    </w:p>
    <w:p w14:paraId="5895E5D2" w14:textId="77777777" w:rsidR="00AA6F13" w:rsidRDefault="00AA6F13" w:rsidP="00875EFD">
      <w:pPr>
        <w:spacing w:after="0" w:line="240" w:lineRule="auto"/>
        <w:rPr>
          <w:sz w:val="24"/>
          <w:szCs w:val="24"/>
        </w:rPr>
      </w:pPr>
      <w:r w:rsidRPr="00875EFD">
        <w:rPr>
          <w:sz w:val="24"/>
          <w:szCs w:val="24"/>
        </w:rPr>
        <w:t>e più non vidi, nello stesso istante.</w:t>
      </w:r>
    </w:p>
    <w:p w14:paraId="4BD28114" w14:textId="77777777" w:rsidR="00875EFD" w:rsidRPr="00875EFD" w:rsidRDefault="00875EFD" w:rsidP="00875EFD">
      <w:pPr>
        <w:spacing w:after="0" w:line="240" w:lineRule="auto"/>
        <w:rPr>
          <w:sz w:val="10"/>
          <w:szCs w:val="10"/>
        </w:rPr>
      </w:pPr>
    </w:p>
    <w:p w14:paraId="099E8621" w14:textId="77777777" w:rsidR="00AA6F13" w:rsidRPr="00875EFD" w:rsidRDefault="00AA6F13" w:rsidP="00875EFD">
      <w:pPr>
        <w:spacing w:after="0" w:line="240" w:lineRule="auto"/>
        <w:rPr>
          <w:sz w:val="24"/>
          <w:szCs w:val="24"/>
        </w:rPr>
      </w:pPr>
      <w:r w:rsidRPr="00875EFD">
        <w:rPr>
          <w:sz w:val="24"/>
          <w:szCs w:val="24"/>
        </w:rPr>
        <w:t>Sentii soltanto gl’inquieti gridi</w:t>
      </w:r>
    </w:p>
    <w:p w14:paraId="218C557D" w14:textId="77777777" w:rsidR="00AA6F13" w:rsidRPr="00875EFD" w:rsidRDefault="00AA6F13" w:rsidP="00875EFD">
      <w:pPr>
        <w:spacing w:after="0" w:line="240" w:lineRule="auto"/>
        <w:rPr>
          <w:sz w:val="24"/>
          <w:szCs w:val="24"/>
        </w:rPr>
      </w:pPr>
      <w:r w:rsidRPr="00875EFD">
        <w:rPr>
          <w:sz w:val="24"/>
          <w:szCs w:val="24"/>
        </w:rPr>
        <w:t>d’uccelli spersi, l’uggiolar del cane,</w:t>
      </w:r>
    </w:p>
    <w:p w14:paraId="1FB86A6A" w14:textId="77777777" w:rsidR="00AA6F13" w:rsidRDefault="00AA6F13" w:rsidP="00875EFD">
      <w:pPr>
        <w:spacing w:after="0" w:line="240" w:lineRule="auto"/>
        <w:rPr>
          <w:sz w:val="24"/>
          <w:szCs w:val="24"/>
        </w:rPr>
      </w:pPr>
      <w:r w:rsidRPr="00875EFD">
        <w:rPr>
          <w:sz w:val="24"/>
          <w:szCs w:val="24"/>
        </w:rPr>
        <w:t>e, per il mar senz’onde e senza lidi,</w:t>
      </w:r>
    </w:p>
    <w:p w14:paraId="7936EADE" w14:textId="77777777" w:rsidR="00875EFD" w:rsidRPr="00875EFD" w:rsidRDefault="00875EFD" w:rsidP="00875EFD">
      <w:pPr>
        <w:spacing w:after="0" w:line="240" w:lineRule="auto"/>
        <w:rPr>
          <w:sz w:val="10"/>
          <w:szCs w:val="10"/>
        </w:rPr>
      </w:pPr>
    </w:p>
    <w:p w14:paraId="3E3D6CB9" w14:textId="1589E7B3" w:rsidR="00776BC5" w:rsidRDefault="00AA6F13" w:rsidP="00875EFD">
      <w:pPr>
        <w:spacing w:after="0" w:line="240" w:lineRule="auto"/>
        <w:rPr>
          <w:sz w:val="24"/>
          <w:szCs w:val="24"/>
        </w:rPr>
      </w:pPr>
      <w:r w:rsidRPr="00875EFD">
        <w:rPr>
          <w:sz w:val="24"/>
          <w:szCs w:val="24"/>
        </w:rPr>
        <w:t>le péste né vicine né lontane.</w:t>
      </w:r>
      <w:r w:rsidR="00776BC5">
        <w:rPr>
          <w:sz w:val="24"/>
          <w:szCs w:val="24"/>
        </w:rPr>
        <w:t xml:space="preserve">        </w:t>
      </w:r>
      <w:r w:rsidR="00776BC5">
        <w:rPr>
          <w:sz w:val="24"/>
          <w:szCs w:val="24"/>
        </w:rPr>
        <w:tab/>
      </w:r>
      <w:r w:rsidR="00776BC5">
        <w:rPr>
          <w:sz w:val="24"/>
          <w:szCs w:val="24"/>
        </w:rPr>
        <w:tab/>
        <w:t xml:space="preserve">25                                                   </w:t>
      </w:r>
      <w:r w:rsidRPr="00875EFD">
        <w:rPr>
          <w:sz w:val="24"/>
          <w:szCs w:val="24"/>
        </w:rPr>
        <w:cr/>
      </w:r>
      <w:r w:rsidR="00776BC5">
        <w:rPr>
          <w:sz w:val="24"/>
          <w:szCs w:val="24"/>
        </w:rPr>
        <w:tab/>
      </w:r>
    </w:p>
    <w:p w14:paraId="4867AA03" w14:textId="4BF2038A" w:rsidR="00AA6F13" w:rsidRPr="00AA6F13" w:rsidRDefault="00AA6F13" w:rsidP="00AA6F13">
      <w:pPr>
        <w:spacing w:after="120" w:line="240" w:lineRule="auto"/>
        <w:rPr>
          <w:b/>
          <w:bCs/>
          <w:sz w:val="24"/>
          <w:szCs w:val="24"/>
        </w:rPr>
      </w:pPr>
      <w:r w:rsidRPr="00AA6F13">
        <w:rPr>
          <w:b/>
          <w:bCs/>
          <w:sz w:val="24"/>
          <w:szCs w:val="24"/>
        </w:rPr>
        <w:t xml:space="preserve">Comprensione del testo </w:t>
      </w:r>
    </w:p>
    <w:p w14:paraId="5E56FA4B" w14:textId="7BAB1FC1" w:rsidR="00AA6F13" w:rsidRPr="00271A91" w:rsidRDefault="00AA6F13" w:rsidP="00AA6F13">
      <w:pPr>
        <w:pStyle w:val="Paragrafoelenco"/>
        <w:numPr>
          <w:ilvl w:val="0"/>
          <w:numId w:val="4"/>
        </w:numPr>
        <w:spacing w:after="120" w:line="240" w:lineRule="auto"/>
        <w:rPr>
          <w:b/>
          <w:bCs/>
          <w:sz w:val="24"/>
          <w:szCs w:val="24"/>
        </w:rPr>
      </w:pPr>
      <w:r w:rsidRPr="00271A91">
        <w:rPr>
          <w:sz w:val="24"/>
          <w:szCs w:val="24"/>
        </w:rPr>
        <w:t xml:space="preserve">Dopo un’attenta lettura, presenta in sintesi il contenuto della lirica. </w:t>
      </w:r>
    </w:p>
    <w:p w14:paraId="72CC223F" w14:textId="77777777" w:rsidR="00271A91" w:rsidRDefault="00271A91" w:rsidP="00AA6F13">
      <w:pPr>
        <w:spacing w:after="120" w:line="240" w:lineRule="auto"/>
        <w:rPr>
          <w:b/>
          <w:bCs/>
          <w:sz w:val="24"/>
          <w:szCs w:val="24"/>
        </w:rPr>
      </w:pPr>
    </w:p>
    <w:p w14:paraId="5A327702" w14:textId="0BDB2FF9" w:rsidR="00AA6F13" w:rsidRPr="00AA6F13" w:rsidRDefault="00AA6F13" w:rsidP="00AA6F13">
      <w:pPr>
        <w:spacing w:after="120" w:line="240" w:lineRule="auto"/>
        <w:rPr>
          <w:b/>
          <w:bCs/>
          <w:sz w:val="24"/>
          <w:szCs w:val="24"/>
        </w:rPr>
      </w:pPr>
      <w:r w:rsidRPr="00AA6F13">
        <w:rPr>
          <w:b/>
          <w:bCs/>
          <w:sz w:val="24"/>
          <w:szCs w:val="24"/>
        </w:rPr>
        <w:lastRenderedPageBreak/>
        <w:t xml:space="preserve">Analisi del testo </w:t>
      </w:r>
    </w:p>
    <w:p w14:paraId="713419E6" w14:textId="77777777" w:rsidR="00AA6F13" w:rsidRPr="00AA6F13" w:rsidRDefault="00AA6F13" w:rsidP="004E3EDC">
      <w:pPr>
        <w:spacing w:after="0" w:line="240" w:lineRule="auto"/>
        <w:rPr>
          <w:sz w:val="24"/>
          <w:szCs w:val="24"/>
        </w:rPr>
      </w:pPr>
      <w:r w:rsidRPr="00AA6F13">
        <w:rPr>
          <w:sz w:val="24"/>
          <w:szCs w:val="24"/>
        </w:rPr>
        <w:t xml:space="preserve">2. Analizza il testo dal punto di vista stilistico, con riferimento alla metrica, alla presenza di figure retoriche, alle scelte lessicali. </w:t>
      </w:r>
    </w:p>
    <w:p w14:paraId="158D4E74" w14:textId="77777777" w:rsidR="00AA6F13" w:rsidRPr="00AA6F13" w:rsidRDefault="00AA6F13" w:rsidP="004E3EDC">
      <w:pPr>
        <w:spacing w:after="0" w:line="240" w:lineRule="auto"/>
        <w:rPr>
          <w:sz w:val="24"/>
          <w:szCs w:val="24"/>
        </w:rPr>
      </w:pPr>
      <w:r w:rsidRPr="00AA6F13">
        <w:rPr>
          <w:sz w:val="24"/>
          <w:szCs w:val="24"/>
        </w:rPr>
        <w:t xml:space="preserve">3. Spiega il significato simbolico dell’immagine del “mar senz’onde e senza lidi” presente nella prima e nell’ultima strofa del testo. </w:t>
      </w:r>
    </w:p>
    <w:p w14:paraId="7D78D92A" w14:textId="1003A73F" w:rsidR="00AA6F13" w:rsidRPr="00AA6F13" w:rsidRDefault="00AA6F13" w:rsidP="004E3EDC">
      <w:pPr>
        <w:spacing w:after="0" w:line="240" w:lineRule="auto"/>
        <w:rPr>
          <w:sz w:val="24"/>
          <w:szCs w:val="24"/>
        </w:rPr>
      </w:pPr>
      <w:r w:rsidRPr="00AA6F13">
        <w:rPr>
          <w:sz w:val="24"/>
          <w:szCs w:val="24"/>
        </w:rPr>
        <w:t>4. Spiega a che cosa può alludere l’espressione ‘</w:t>
      </w:r>
      <w:r w:rsidRPr="00AA6F13">
        <w:rPr>
          <w:i/>
          <w:iCs/>
          <w:sz w:val="24"/>
          <w:szCs w:val="24"/>
        </w:rPr>
        <w:t>un’ombra errante</w:t>
      </w:r>
      <w:r w:rsidRPr="00AA6F13">
        <w:rPr>
          <w:sz w:val="24"/>
          <w:szCs w:val="24"/>
        </w:rPr>
        <w:t>’ al v. 19.</w:t>
      </w:r>
    </w:p>
    <w:p w14:paraId="6CCF98C1" w14:textId="5788511D" w:rsidR="00AA6F13" w:rsidRDefault="00AA6F13" w:rsidP="004E3EDC">
      <w:pPr>
        <w:spacing w:after="0" w:line="240" w:lineRule="auto"/>
        <w:rPr>
          <w:sz w:val="24"/>
          <w:szCs w:val="24"/>
        </w:rPr>
      </w:pPr>
      <w:r w:rsidRPr="00AA6F13">
        <w:rPr>
          <w:sz w:val="24"/>
          <w:szCs w:val="24"/>
        </w:rPr>
        <w:t>5. Soffermati sulle modalità descrittive dell’ambiente naturale, evidenziando l’uso dei diversi piani sensoriali e il particolare effetto di sospensione degli elementi di riferimento spazio-temporali.</w:t>
      </w:r>
    </w:p>
    <w:p w14:paraId="06D30227" w14:textId="77777777" w:rsidR="00271A91" w:rsidRPr="00271A91" w:rsidRDefault="00271A91" w:rsidP="004E3EDC">
      <w:pPr>
        <w:spacing w:after="0" w:line="240" w:lineRule="auto"/>
        <w:rPr>
          <w:sz w:val="10"/>
          <w:szCs w:val="10"/>
        </w:rPr>
      </w:pPr>
    </w:p>
    <w:p w14:paraId="409FDA00" w14:textId="77777777" w:rsidR="00AA6F13" w:rsidRDefault="00AA6F13" w:rsidP="004E3EDC">
      <w:pPr>
        <w:spacing w:after="0" w:line="240" w:lineRule="auto"/>
        <w:rPr>
          <w:b/>
          <w:bCs/>
          <w:sz w:val="24"/>
          <w:szCs w:val="24"/>
        </w:rPr>
      </w:pPr>
      <w:r w:rsidRPr="00AA6F13">
        <w:rPr>
          <w:b/>
          <w:bCs/>
          <w:sz w:val="24"/>
          <w:szCs w:val="24"/>
        </w:rPr>
        <w:t xml:space="preserve">Interpretazione complessiva e approfondimenti </w:t>
      </w:r>
    </w:p>
    <w:p w14:paraId="33B575E7" w14:textId="77777777" w:rsidR="003159B8" w:rsidRPr="003159B8" w:rsidRDefault="003159B8" w:rsidP="004E3EDC">
      <w:pPr>
        <w:spacing w:after="0" w:line="240" w:lineRule="auto"/>
        <w:rPr>
          <w:b/>
          <w:bCs/>
          <w:sz w:val="10"/>
          <w:szCs w:val="10"/>
        </w:rPr>
      </w:pPr>
    </w:p>
    <w:p w14:paraId="4BA36BA6" w14:textId="13A1C8C5" w:rsidR="00AA6F13" w:rsidRDefault="00AA6F13" w:rsidP="004E3EDC">
      <w:pPr>
        <w:spacing w:after="0" w:line="240" w:lineRule="auto"/>
        <w:rPr>
          <w:sz w:val="24"/>
          <w:szCs w:val="24"/>
        </w:rPr>
      </w:pPr>
      <w:r w:rsidRPr="00AA6F13">
        <w:rPr>
          <w:sz w:val="24"/>
          <w:szCs w:val="24"/>
        </w:rPr>
        <w:t>Sulla base dell’analisi condotta, proponi una tua interpretazione complessiva della poesia, ricostruendone simboli e temi. Approfondisci l’interpretazione con opportuni collegamenti ad altri testi di Pascoli e/o di altri autori a te noti, in cui il rapporto con l’ambiente naturale diventa esperienza dell’insondabilità del reale e percezione del mistero dell’esistenza.</w:t>
      </w:r>
    </w:p>
    <w:p w14:paraId="041774DC" w14:textId="77777777" w:rsidR="00AA6F13" w:rsidRPr="00AA6F13" w:rsidRDefault="00AA6F13" w:rsidP="00AA6F13">
      <w:pPr>
        <w:spacing w:after="120" w:line="240" w:lineRule="auto"/>
        <w:rPr>
          <w:b/>
          <w:bCs/>
          <w:sz w:val="24"/>
          <w:szCs w:val="24"/>
          <w:highlight w:val="lightGray"/>
        </w:rPr>
      </w:pPr>
    </w:p>
    <w:p w14:paraId="3083F3D8" w14:textId="2CC256C0" w:rsidR="00E2370B" w:rsidRPr="00E2370B" w:rsidRDefault="00E2370B" w:rsidP="00E2370B">
      <w:pPr>
        <w:rPr>
          <w:rFonts w:cstheme="minorHAnsi"/>
          <w:b/>
          <w:bCs/>
          <w:sz w:val="28"/>
          <w:szCs w:val="28"/>
          <w:u w:val="single"/>
        </w:rPr>
      </w:pPr>
      <w:r w:rsidRPr="00E2370B">
        <w:rPr>
          <w:rFonts w:cstheme="minorHAnsi"/>
          <w:b/>
          <w:bCs/>
          <w:sz w:val="28"/>
          <w:szCs w:val="28"/>
          <w:u w:val="single"/>
        </w:rPr>
        <w:t xml:space="preserve">PROPOSTA </w:t>
      </w:r>
      <w:r>
        <w:rPr>
          <w:rFonts w:cstheme="minorHAnsi"/>
          <w:b/>
          <w:bCs/>
          <w:sz w:val="28"/>
          <w:szCs w:val="28"/>
          <w:u w:val="single"/>
        </w:rPr>
        <w:t>A2</w:t>
      </w:r>
      <w:r w:rsidRPr="00E2370B">
        <w:rPr>
          <w:rFonts w:cstheme="minorHAnsi"/>
          <w:b/>
          <w:bCs/>
          <w:sz w:val="28"/>
          <w:szCs w:val="28"/>
          <w:u w:val="single"/>
        </w:rPr>
        <w:t xml:space="preserve"> </w:t>
      </w:r>
    </w:p>
    <w:p w14:paraId="5A77B5EA" w14:textId="77777777" w:rsidR="007D4E76" w:rsidRDefault="007D4E76">
      <w:pPr>
        <w:rPr>
          <w:sz w:val="24"/>
          <w:szCs w:val="24"/>
        </w:rPr>
      </w:pPr>
      <w:r w:rsidRPr="007D4E76">
        <w:rPr>
          <w:b/>
          <w:bCs/>
          <w:sz w:val="24"/>
          <w:szCs w:val="24"/>
        </w:rPr>
        <w:t>Giovanni Verga</w:t>
      </w:r>
      <w:r w:rsidRPr="007D4E76">
        <w:rPr>
          <w:sz w:val="24"/>
          <w:szCs w:val="24"/>
        </w:rPr>
        <w:t xml:space="preserve">, </w:t>
      </w:r>
      <w:r w:rsidRPr="007D4E76">
        <w:rPr>
          <w:i/>
          <w:iCs/>
          <w:sz w:val="24"/>
          <w:szCs w:val="24"/>
        </w:rPr>
        <w:t>Nedda</w:t>
      </w:r>
      <w:r w:rsidRPr="007D4E76">
        <w:rPr>
          <w:sz w:val="24"/>
          <w:szCs w:val="24"/>
        </w:rPr>
        <w:t xml:space="preserve">. </w:t>
      </w:r>
      <w:r w:rsidRPr="007D4E76">
        <w:rPr>
          <w:i/>
          <w:iCs/>
          <w:sz w:val="24"/>
          <w:szCs w:val="24"/>
        </w:rPr>
        <w:t>Bozzetto siciliano</w:t>
      </w:r>
      <w:r w:rsidRPr="007D4E76">
        <w:rPr>
          <w:sz w:val="24"/>
          <w:szCs w:val="24"/>
        </w:rPr>
        <w:t xml:space="preserve">, Arnoldo Mondadori, Milano, 1977, pp. 40-41 e 58-59. </w:t>
      </w:r>
    </w:p>
    <w:p w14:paraId="6FA538E1" w14:textId="3D8AC360" w:rsidR="00E2370B" w:rsidRDefault="007D4E76" w:rsidP="004E3EDC">
      <w:pPr>
        <w:spacing w:after="120" w:line="240" w:lineRule="auto"/>
        <w:rPr>
          <w:sz w:val="24"/>
          <w:szCs w:val="24"/>
        </w:rPr>
      </w:pPr>
      <w:r w:rsidRPr="007D4E76">
        <w:rPr>
          <w:sz w:val="24"/>
          <w:szCs w:val="24"/>
        </w:rPr>
        <w:t>Nella novella Nedda la protagonista intreccia una relazione con Janu, un giovane contadino che ha contratto la malaria. Quando Nedda resta incinta, Janu promette di sposarla; poi, nonostante sia indebolito per la febbre, si reca per la rimondatura degli olivi a Mascalucia, dove è vittima di un incidente sul lavoro. Nel brano qui proposto Verga, dopo aver tratteggiato la condizione di vita di Nedda, narra della morte di Janu e della nascita della loro figlia</w:t>
      </w:r>
      <w:r>
        <w:rPr>
          <w:sz w:val="24"/>
          <w:szCs w:val="24"/>
        </w:rPr>
        <w:t>.</w:t>
      </w:r>
    </w:p>
    <w:p w14:paraId="3ED990EC" w14:textId="5FB1D572" w:rsidR="007D4E76" w:rsidRPr="007D4E76" w:rsidRDefault="007D4E76" w:rsidP="00271A91">
      <w:pPr>
        <w:spacing w:after="120" w:line="240" w:lineRule="auto"/>
        <w:rPr>
          <w:sz w:val="24"/>
          <w:szCs w:val="24"/>
        </w:rPr>
      </w:pPr>
      <w:r w:rsidRPr="007D4E76">
        <w:rPr>
          <w:sz w:val="24"/>
          <w:szCs w:val="24"/>
        </w:rPr>
        <w:t>«Era una ragazza bruna, vestita miseramente; aveva quell’attitudine timida e ruvida che danno la miseria e l’isolamento. Forse sarebbe stata bella, se gli stenti e le fatiche non ne avessero alterato profondamente non solo le sembianze gentili della donna, ma direi anche la forma umana. I suoi capelli erano neri, folti, arruffati, appena annodati con dello spago; aveva denti bianchi come avorio, e una certa grossolana avvenenza di lineamenti che rendeva attraente il suo sorriso. Gli occhi erano neri, grandi, nuotanti in un fluido azzurrino, quali li avrebbe invidiati una regina a quella povera figliuola raggomitolata sull’ultimo gradino della scala umana, se non fossero stati offuscati dall’ombrosa timidezza della miseria, o non fossero sembrati stupidi per una triste e continua rassegnazione. Le sue membra schiacciate da pesi enormi, o sviluppate violentemente da sforzi penosi erano diventate grossolane, senza esser robuste. Ella faceva da manovale, quando non aveva da trasportare sassi nei terreni che si andavano dissodando, o portava dei carichi in città per conto altrui, o faceva di quegli altri lavori più duri che da quelle parti stimansi</w:t>
      </w:r>
      <w:r>
        <w:rPr>
          <w:sz w:val="24"/>
          <w:szCs w:val="24"/>
        </w:rPr>
        <w:t xml:space="preserve"> </w:t>
      </w:r>
      <w:r>
        <w:rPr>
          <w:rStyle w:val="Rimandonotaapidipagina"/>
          <w:sz w:val="24"/>
          <w:szCs w:val="24"/>
        </w:rPr>
        <w:footnoteReference w:id="2"/>
      </w:r>
      <w:r w:rsidRPr="007D4E76">
        <w:rPr>
          <w:sz w:val="24"/>
          <w:szCs w:val="24"/>
        </w:rPr>
        <w:t xml:space="preserve"> inferiori al còmpito dell’uomo. La vendemmia, la messe</w:t>
      </w:r>
      <w:r>
        <w:rPr>
          <w:sz w:val="24"/>
          <w:szCs w:val="24"/>
        </w:rPr>
        <w:t xml:space="preserve"> </w:t>
      </w:r>
      <w:r>
        <w:rPr>
          <w:rStyle w:val="Rimandonotaapidipagina"/>
          <w:sz w:val="24"/>
          <w:szCs w:val="24"/>
        </w:rPr>
        <w:footnoteReference w:id="3"/>
      </w:r>
      <w:r w:rsidRPr="007D4E76">
        <w:rPr>
          <w:sz w:val="24"/>
          <w:szCs w:val="24"/>
        </w:rPr>
        <w:t xml:space="preserve"> , la raccolta delle olive, per lei erano delle feste, dei giorni di baldoria, un passatempo, anziché una fatica. È vero bensì che fruttavano appena la metà di una buona giornata estiva da manovale, la quale dava 13 bravi soldi! I cenci sovrapposti in forma di vesti rendevano grottesca quella che avrebbe dovuto essere la delicata bellezza muliebre. L’immaginazione più vivace non avrebbe potuto figurarsi che quelle mani costrette ad un’aspra fatica di tutti i giorni, a raspar fra il gelo, o la terra bruciante, o i rovi e i crepacci, che quei piedi abituati ad andar nudi nella neve e sulle roccie infuocate dal sole, a lacerarsi sulle spine, o ad indurirsi sui sassi, avrebbero potuto esser belli. Nessuno avrebbe potuto dire quanti anni avesse cotesta creatura umana; la miseria l’aveva schiacciata da bambina con tutti gli stenti che deformano e induriscono il corpo, l’anima e </w:t>
      </w:r>
      <w:r w:rsidRPr="007D4E76">
        <w:rPr>
          <w:sz w:val="24"/>
          <w:szCs w:val="24"/>
        </w:rPr>
        <w:lastRenderedPageBreak/>
        <w:t>l’intelligenza. - Così era stato di sua madre, così di sua nonna, così sarebbe stato di sua figlia. [ ...] Tre giorni dopo [Nedda] udì un gran cicaleccio per la strada. Si affacciò al muricciolo, e vide in mezzo ad un crocchio di contadini e di comari Janu disteso su di una scala a piuoli, pallido come un cencio lavato, e colla testa fasciata da un fazzoletto tutto sporco di sangue. Lungo la via dolorosa, prima di giungere al suo casolare, egli, tenendola per mano, le narrò come, trovandosi così debole per le febbri, era caduto da un’alta cima, e s’era concio</w:t>
      </w:r>
      <w:r>
        <w:rPr>
          <w:sz w:val="24"/>
          <w:szCs w:val="24"/>
        </w:rPr>
        <w:t xml:space="preserve"> </w:t>
      </w:r>
      <w:r>
        <w:rPr>
          <w:rStyle w:val="Rimandonotaapidipagina"/>
          <w:sz w:val="24"/>
          <w:szCs w:val="24"/>
        </w:rPr>
        <w:footnoteReference w:id="4"/>
      </w:r>
      <w:r w:rsidRPr="007D4E76">
        <w:rPr>
          <w:sz w:val="24"/>
          <w:szCs w:val="24"/>
        </w:rPr>
        <w:t xml:space="preserve"> a quel modo. – Il cuore te lo diceva – mormorava con un triste sorriso. - Ella l’ascoltava coi suoi grand’occhi spalancati, pallida come lui, e tenendolo per mano. Il domani egli morì. [ …] Adesso, quando cercava del lavoro, le ridevano in faccia, non per schernire la ragazza colpevole, ma perché la povera madre non poteva più lavorare come prima. Dopo i primi rifiuti, e le prime risate, ella non osò cercare più oltre, e si chiuse nella sua casipola</w:t>
      </w:r>
      <w:r>
        <w:rPr>
          <w:sz w:val="24"/>
          <w:szCs w:val="24"/>
        </w:rPr>
        <w:t xml:space="preserve"> </w:t>
      </w:r>
      <w:r>
        <w:rPr>
          <w:rStyle w:val="Rimandonotaapidipagina"/>
          <w:sz w:val="24"/>
          <w:szCs w:val="24"/>
        </w:rPr>
        <w:footnoteReference w:id="5"/>
      </w:r>
      <w:r w:rsidRPr="007D4E76">
        <w:rPr>
          <w:sz w:val="24"/>
          <w:szCs w:val="24"/>
        </w:rPr>
        <w:t xml:space="preserve"> , al pari di un uccelletto ferito che va a rannicchiarsi nel suo nido. Quei pochi soldi raccolti in fondo alla calza se ne andarono l’un dopo l’altro, e dietro ai soldi la bella veste nuova, e il bel fazzoletto di seta. Lo zio Giovanni la soccorreva per quel poco che poteva, con quella carità indulgente e riparatrice senza la quale la morale del curato è ingiusta e sterile, e le impedì così di morire di fame. Ella diede alla luce una bambina rachitica e stenta; quando le dissero che non era un maschio pianse come aveva pianto la sera in cui aveva chiuso l’uscio del casolare dietro al cataletto</w:t>
      </w:r>
      <w:r>
        <w:rPr>
          <w:sz w:val="24"/>
          <w:szCs w:val="24"/>
        </w:rPr>
        <w:t xml:space="preserve"> </w:t>
      </w:r>
      <w:r>
        <w:rPr>
          <w:rStyle w:val="Rimandonotaapidipagina"/>
          <w:sz w:val="24"/>
          <w:szCs w:val="24"/>
        </w:rPr>
        <w:footnoteReference w:id="6"/>
      </w:r>
      <w:r w:rsidRPr="007D4E76">
        <w:rPr>
          <w:sz w:val="24"/>
          <w:szCs w:val="24"/>
        </w:rPr>
        <w:t xml:space="preserve"> che se ne andava, e s’era trovata senza la mamma; ma non volle che la buttassero alla Ruota</w:t>
      </w:r>
      <w:r>
        <w:rPr>
          <w:sz w:val="24"/>
          <w:szCs w:val="24"/>
        </w:rPr>
        <w:t xml:space="preserve"> </w:t>
      </w:r>
      <w:r>
        <w:rPr>
          <w:rStyle w:val="Rimandonotaapidipagina"/>
          <w:sz w:val="24"/>
          <w:szCs w:val="24"/>
        </w:rPr>
        <w:footnoteReference w:id="7"/>
      </w:r>
      <w:r w:rsidRPr="007D4E76">
        <w:rPr>
          <w:sz w:val="24"/>
          <w:szCs w:val="24"/>
        </w:rPr>
        <w:t xml:space="preserve"> .»</w:t>
      </w:r>
    </w:p>
    <w:p w14:paraId="07C9EB6B" w14:textId="77777777" w:rsidR="00271A91" w:rsidRPr="00271A91" w:rsidRDefault="00271A91">
      <w:pPr>
        <w:rPr>
          <w:b/>
          <w:bCs/>
          <w:sz w:val="24"/>
          <w:szCs w:val="24"/>
        </w:rPr>
      </w:pPr>
      <w:r w:rsidRPr="00271A91">
        <w:rPr>
          <w:b/>
          <w:bCs/>
          <w:sz w:val="24"/>
          <w:szCs w:val="24"/>
        </w:rPr>
        <w:t xml:space="preserve">Comprensione e Analisi </w:t>
      </w:r>
    </w:p>
    <w:p w14:paraId="3DBA3429" w14:textId="77777777" w:rsidR="00271A91" w:rsidRDefault="00271A91" w:rsidP="004E3EDC">
      <w:pPr>
        <w:spacing w:after="0" w:line="240" w:lineRule="auto"/>
        <w:rPr>
          <w:sz w:val="24"/>
          <w:szCs w:val="24"/>
        </w:rPr>
      </w:pPr>
      <w:r w:rsidRPr="00271A91">
        <w:rPr>
          <w:sz w:val="24"/>
          <w:szCs w:val="24"/>
        </w:rPr>
        <w:t xml:space="preserve">Puoi rispondere punto per punto oppure costruire un unico discorso che comprenda le risposte a tutte le domande proposte. </w:t>
      </w:r>
    </w:p>
    <w:p w14:paraId="7E1868A7" w14:textId="77777777" w:rsidR="004E3EDC" w:rsidRPr="004E3EDC" w:rsidRDefault="004E3EDC" w:rsidP="004E3EDC">
      <w:pPr>
        <w:spacing w:after="0" w:line="240" w:lineRule="auto"/>
        <w:rPr>
          <w:sz w:val="10"/>
          <w:szCs w:val="10"/>
        </w:rPr>
      </w:pPr>
    </w:p>
    <w:p w14:paraId="7C3230CC" w14:textId="77777777" w:rsidR="00271A91" w:rsidRDefault="00271A91" w:rsidP="004E3EDC">
      <w:pPr>
        <w:spacing w:after="0" w:line="240" w:lineRule="auto"/>
        <w:rPr>
          <w:sz w:val="24"/>
          <w:szCs w:val="24"/>
        </w:rPr>
      </w:pPr>
      <w:r w:rsidRPr="00271A91">
        <w:rPr>
          <w:sz w:val="24"/>
          <w:szCs w:val="24"/>
        </w:rPr>
        <w:t xml:space="preserve">1. Sintetizza il contenuto del brano proposto. </w:t>
      </w:r>
    </w:p>
    <w:p w14:paraId="5037626A" w14:textId="77777777" w:rsidR="00271A91" w:rsidRDefault="00271A91" w:rsidP="004E3EDC">
      <w:pPr>
        <w:spacing w:after="0" w:line="240" w:lineRule="auto"/>
        <w:rPr>
          <w:sz w:val="24"/>
          <w:szCs w:val="24"/>
        </w:rPr>
      </w:pPr>
      <w:r w:rsidRPr="00271A91">
        <w:rPr>
          <w:sz w:val="24"/>
          <w:szCs w:val="24"/>
        </w:rPr>
        <w:t xml:space="preserve">2. Individua nel brano i principali elementi riferibili al Verismo, di cui l’autore è stato in Italia il principale esponente. </w:t>
      </w:r>
    </w:p>
    <w:p w14:paraId="37CF28E8" w14:textId="77777777" w:rsidR="00271A91" w:rsidRDefault="00271A91" w:rsidP="004E3EDC">
      <w:pPr>
        <w:spacing w:after="0" w:line="240" w:lineRule="auto"/>
        <w:rPr>
          <w:sz w:val="24"/>
          <w:szCs w:val="24"/>
        </w:rPr>
      </w:pPr>
      <w:r w:rsidRPr="00271A91">
        <w:rPr>
          <w:sz w:val="24"/>
          <w:szCs w:val="24"/>
        </w:rPr>
        <w:t xml:space="preserve">3. Quali espedienti narrativi e stilistici utilizza l’autore nella descrizione fisica della protagonista e quali effetti espressivi sono determinati dal suo procedimento descrittivo? </w:t>
      </w:r>
    </w:p>
    <w:p w14:paraId="25F7D0D5" w14:textId="77777777" w:rsidR="00271A91" w:rsidRDefault="00271A91" w:rsidP="004E3EDC">
      <w:pPr>
        <w:spacing w:after="0" w:line="240" w:lineRule="auto"/>
        <w:rPr>
          <w:sz w:val="24"/>
          <w:szCs w:val="24"/>
        </w:rPr>
      </w:pPr>
      <w:r w:rsidRPr="00271A91">
        <w:rPr>
          <w:sz w:val="24"/>
          <w:szCs w:val="24"/>
        </w:rPr>
        <w:t xml:space="preserve">4. Quali sono le conseguenze della morte di Janu per Nedda? </w:t>
      </w:r>
    </w:p>
    <w:p w14:paraId="446D5A3F" w14:textId="77777777" w:rsidR="00271A91" w:rsidRDefault="00271A91" w:rsidP="004E3EDC">
      <w:pPr>
        <w:spacing w:after="0" w:line="240" w:lineRule="auto"/>
        <w:rPr>
          <w:sz w:val="24"/>
          <w:szCs w:val="24"/>
        </w:rPr>
      </w:pPr>
      <w:r w:rsidRPr="00271A91">
        <w:rPr>
          <w:sz w:val="24"/>
          <w:szCs w:val="24"/>
        </w:rPr>
        <w:t xml:space="preserve">5. Le caratteristiche psicologiche della protagonista divengono esplicite nelle sue reazioni alla nascita della figlia. Prova a individuarle, commentando la conclusione del brano. </w:t>
      </w:r>
    </w:p>
    <w:p w14:paraId="3C5B012C" w14:textId="77777777" w:rsidR="004E3EDC" w:rsidRPr="004E3EDC" w:rsidRDefault="004E3EDC" w:rsidP="004E3EDC">
      <w:pPr>
        <w:spacing w:after="0" w:line="240" w:lineRule="auto"/>
        <w:rPr>
          <w:sz w:val="10"/>
          <w:szCs w:val="10"/>
        </w:rPr>
      </w:pPr>
    </w:p>
    <w:p w14:paraId="5A4F36FA" w14:textId="77777777" w:rsidR="00271A91" w:rsidRPr="00271A91" w:rsidRDefault="00271A91">
      <w:pPr>
        <w:rPr>
          <w:b/>
          <w:bCs/>
          <w:sz w:val="24"/>
          <w:szCs w:val="24"/>
        </w:rPr>
      </w:pPr>
      <w:r w:rsidRPr="00271A91">
        <w:rPr>
          <w:b/>
          <w:bCs/>
          <w:sz w:val="24"/>
          <w:szCs w:val="24"/>
        </w:rPr>
        <w:t xml:space="preserve">Interpretazione </w:t>
      </w:r>
    </w:p>
    <w:p w14:paraId="0A9713BA" w14:textId="322BEDD1" w:rsidR="007D4E76" w:rsidRDefault="00271A91">
      <w:pPr>
        <w:rPr>
          <w:sz w:val="24"/>
          <w:szCs w:val="24"/>
        </w:rPr>
      </w:pPr>
      <w:r w:rsidRPr="00271A91">
        <w:rPr>
          <w:sz w:val="24"/>
          <w:szCs w:val="24"/>
        </w:rPr>
        <w:t xml:space="preserve">Il tema degli “ultimi” è ricorrente nella letteratura e nelle arti già nel XIX secolo. Si può affermare che Nedda sia la prima di quelle dolenti figure di “vinti” che Verga ritrarrà nei suoi romanzi; prova a collegare e confrontare questo personaggio e la sua drammatica storia con uno o più dei protagonisti del </w:t>
      </w:r>
      <w:r w:rsidRPr="00271A91">
        <w:rPr>
          <w:i/>
          <w:iCs/>
          <w:sz w:val="24"/>
          <w:szCs w:val="24"/>
        </w:rPr>
        <w:t>Ciclo dei vinti</w:t>
      </w:r>
      <w:r w:rsidRPr="00271A91">
        <w:rPr>
          <w:sz w:val="24"/>
          <w:szCs w:val="24"/>
        </w:rPr>
        <w:t>. In alternativa, esponi le tue considerazioni sulla tematica citata facendo ricorso ad altri autori ed opere a te noti.</w:t>
      </w:r>
    </w:p>
    <w:p w14:paraId="23AC836D" w14:textId="77777777" w:rsidR="004E3EDC" w:rsidRDefault="004E3EDC">
      <w:pPr>
        <w:rPr>
          <w:sz w:val="24"/>
          <w:szCs w:val="24"/>
        </w:rPr>
      </w:pPr>
    </w:p>
    <w:p w14:paraId="155D7AA7" w14:textId="58D3E78B" w:rsidR="002F2C47" w:rsidRPr="002F2C47" w:rsidRDefault="002F2C47" w:rsidP="002F2C47">
      <w:pPr>
        <w:rPr>
          <w:b/>
          <w:bCs/>
          <w:i/>
          <w:iCs/>
          <w:sz w:val="28"/>
          <w:szCs w:val="28"/>
        </w:rPr>
      </w:pPr>
      <w:r w:rsidRPr="002F2C47">
        <w:rPr>
          <w:b/>
          <w:bCs/>
          <w:i/>
          <w:iCs/>
          <w:sz w:val="28"/>
          <w:szCs w:val="28"/>
          <w:highlight w:val="lightGray"/>
        </w:rPr>
        <w:t>TIPOLOGIA B – ANALISI E PRODUZIONE DI UN TESTO ARGOMENTATIVO</w:t>
      </w:r>
    </w:p>
    <w:p w14:paraId="6C94AF6A" w14:textId="02D099DD" w:rsidR="00E46CD1" w:rsidRDefault="00E46CD1" w:rsidP="00E46CD1">
      <w:pPr>
        <w:rPr>
          <w:rFonts w:cstheme="minorHAnsi"/>
          <w:b/>
          <w:bCs/>
          <w:sz w:val="28"/>
          <w:szCs w:val="28"/>
          <w:u w:val="single"/>
        </w:rPr>
      </w:pPr>
      <w:r w:rsidRPr="00E2370B">
        <w:rPr>
          <w:rFonts w:cstheme="minorHAnsi"/>
          <w:b/>
          <w:bCs/>
          <w:sz w:val="28"/>
          <w:szCs w:val="28"/>
          <w:u w:val="single"/>
        </w:rPr>
        <w:t xml:space="preserve">PROPOSTA </w:t>
      </w:r>
      <w:r>
        <w:rPr>
          <w:rFonts w:cstheme="minorHAnsi"/>
          <w:b/>
          <w:bCs/>
          <w:sz w:val="28"/>
          <w:szCs w:val="28"/>
          <w:u w:val="single"/>
        </w:rPr>
        <w:t>B</w:t>
      </w:r>
      <w:r w:rsidRPr="00E2370B">
        <w:rPr>
          <w:rFonts w:cstheme="minorHAnsi"/>
          <w:b/>
          <w:bCs/>
          <w:sz w:val="28"/>
          <w:szCs w:val="28"/>
          <w:u w:val="single"/>
        </w:rPr>
        <w:t xml:space="preserve">1 </w:t>
      </w:r>
    </w:p>
    <w:p w14:paraId="6C78CB42" w14:textId="77777777" w:rsidR="00B0415E" w:rsidRPr="00160ECC" w:rsidRDefault="00B0415E" w:rsidP="00E46CD1">
      <w:pPr>
        <w:rPr>
          <w:sz w:val="24"/>
          <w:szCs w:val="24"/>
        </w:rPr>
      </w:pPr>
      <w:r w:rsidRPr="00160ECC">
        <w:rPr>
          <w:sz w:val="24"/>
          <w:szCs w:val="24"/>
        </w:rPr>
        <w:lastRenderedPageBreak/>
        <w:t xml:space="preserve">Testo tratto da: </w:t>
      </w:r>
      <w:r w:rsidRPr="00160ECC">
        <w:rPr>
          <w:b/>
          <w:bCs/>
          <w:sz w:val="24"/>
          <w:szCs w:val="24"/>
        </w:rPr>
        <w:t>Mario Isnenghi</w:t>
      </w:r>
      <w:r w:rsidRPr="00160ECC">
        <w:rPr>
          <w:sz w:val="24"/>
          <w:szCs w:val="24"/>
        </w:rPr>
        <w:t xml:space="preserve">, </w:t>
      </w:r>
      <w:r w:rsidRPr="00160ECC">
        <w:rPr>
          <w:i/>
          <w:iCs/>
          <w:sz w:val="24"/>
          <w:szCs w:val="24"/>
        </w:rPr>
        <w:t>Breve storia d’Italia ad uso dei perplessi (e non),</w:t>
      </w:r>
      <w:r w:rsidRPr="00160ECC">
        <w:rPr>
          <w:sz w:val="24"/>
          <w:szCs w:val="24"/>
        </w:rPr>
        <w:t xml:space="preserve"> Laterza, Bari, 2012, pp. 77 – 78. </w:t>
      </w:r>
    </w:p>
    <w:p w14:paraId="245ABFD3" w14:textId="73A5A352" w:rsidR="00B0415E" w:rsidRPr="00160ECC" w:rsidRDefault="00B0415E" w:rsidP="00271A91">
      <w:pPr>
        <w:spacing w:after="120" w:line="240" w:lineRule="auto"/>
        <w:rPr>
          <w:sz w:val="24"/>
          <w:szCs w:val="24"/>
        </w:rPr>
      </w:pPr>
      <w:r w:rsidRPr="00160ECC">
        <w:rPr>
          <w:sz w:val="24"/>
          <w:szCs w:val="24"/>
        </w:rPr>
        <w:t xml:space="preserve">«Anche l’assalto, il bombardamento, i primi aeroplani e (sul fronte occidentale) carri armati costituiscono atroci luoghi della memoria per i popoli europei coinvolti in una lotta di proporzioni e violenza inaudite, che qualcuno ritiene si possa considerare una specie di «guerra civile», date le comuni origini e la lunga storia di coinvolgimenti reciproci propria di quelli che la combatterono. Trincea e mitragliatrice possono tuttavia considerarsene riassuntive. Esse ci dicono l’essenziale di ciò che rende diversa rispetto a tutte le altre che l’avevano preceduta quella guerra e ne fanno anche un’espressione della modernità e dell’ingresso generale nella società di massa e nella civiltà delle macchine. Infatti, tutti gli eserciti sono ormai basati non più sui militari di professione, ma sulla coscrizione obbligatoria; si mobilitano milioni di uomini, sulla linea del fuoco, nei servizi, nelle retrovie (si calcola che, all’incirca, su sette uomini solo uno combatta, mentre tutti gli altri sono impiegati nei vari punti della catena di montaggio della guerra moderna): non è ancora la «guerra totale», capace di coinvolgere i civili quanto i militari, come avverrà nel secondo conflitto mondiale, ma ci stiamo avvicinando. Sono dunque i grandi numeri che contano, la capacità – diversa da paese a paese – di mettere in campo, pagare e far funzionare una grande e complessa macchina economica, militare e organizzativa. […] Insomma, nella </w:t>
      </w:r>
      <w:r w:rsidR="00AF695C" w:rsidRPr="00160ECC">
        <w:rPr>
          <w:sz w:val="24"/>
          <w:szCs w:val="24"/>
        </w:rPr>
        <w:t>Prima guerra mondiale</w:t>
      </w:r>
      <w:r w:rsidRPr="00160ECC">
        <w:rPr>
          <w:sz w:val="24"/>
          <w:szCs w:val="24"/>
        </w:rPr>
        <w:t xml:space="preserve">, quello che vince o che perde, è il paese tutt’intero, non quella sua parte separata che era, nelle guerre di una volta, l’esercito: tant’è vero che gli Imperi Centrali, e soprattutto i Tedeschi, perdono la guerra non perché battuti militarmente, ma perché impossibilitati a resistere e a sostenere, dal paese, l’esercito. Ebbene, uno dei luoghi primari di incontro e di rifusione del paese nell’esercito è proprio la trincea. È in questi fetidi budelli, scavati più o meno profondamente nella dura roccia del Carso o nei prati della Somme, in Francia, che si realizza un incontro fra classi sociali, condizioni, culture, provenienze regionali, dialetti, mestieri – che in tempo di pace, probabilmente, non si sarebbe mai realizzato. Vivere a così stretto contatto di gomito con degli sconosciuti […], senza più intimità e privato, produce, nei singoli, sia assuefazione che nevrosi, sia forme di cameratismo e durevoli memorie, sia anonimato e perdita delle personalità. Sono fenomeni di adattamento e disadattamento con cui i medici militari, gli psichiatri e gli psicologi del tempo hanno dovuto misurarsi.» </w:t>
      </w:r>
    </w:p>
    <w:p w14:paraId="1C0D2878" w14:textId="77777777" w:rsidR="00B0415E" w:rsidRPr="00160ECC" w:rsidRDefault="00B0415E" w:rsidP="00E46CD1">
      <w:pPr>
        <w:rPr>
          <w:b/>
          <w:bCs/>
          <w:sz w:val="24"/>
          <w:szCs w:val="24"/>
        </w:rPr>
      </w:pPr>
      <w:r w:rsidRPr="00160ECC">
        <w:rPr>
          <w:b/>
          <w:bCs/>
          <w:sz w:val="24"/>
          <w:szCs w:val="24"/>
        </w:rPr>
        <w:t xml:space="preserve">Comprensione e analisi </w:t>
      </w:r>
    </w:p>
    <w:p w14:paraId="1B52D973" w14:textId="77777777" w:rsidR="00B0415E" w:rsidRPr="00160ECC" w:rsidRDefault="00B0415E" w:rsidP="004E3EDC">
      <w:pPr>
        <w:spacing w:after="0" w:line="240" w:lineRule="auto"/>
        <w:rPr>
          <w:sz w:val="24"/>
          <w:szCs w:val="24"/>
        </w:rPr>
      </w:pPr>
      <w:r w:rsidRPr="00160ECC">
        <w:rPr>
          <w:sz w:val="24"/>
          <w:szCs w:val="24"/>
        </w:rPr>
        <w:t xml:space="preserve">Puoi rispondere punto per punto oppure costruire un unico discorso che comprenda le risposte a tutte le domande proposte. </w:t>
      </w:r>
    </w:p>
    <w:p w14:paraId="6F43DA28" w14:textId="77777777" w:rsidR="00B0415E" w:rsidRPr="00160ECC" w:rsidRDefault="00B0415E" w:rsidP="004E3EDC">
      <w:pPr>
        <w:spacing w:after="0" w:line="240" w:lineRule="auto"/>
        <w:rPr>
          <w:sz w:val="24"/>
          <w:szCs w:val="24"/>
        </w:rPr>
      </w:pPr>
      <w:r w:rsidRPr="00160ECC">
        <w:rPr>
          <w:sz w:val="24"/>
          <w:szCs w:val="24"/>
        </w:rPr>
        <w:t xml:space="preserve">1. Riassumi il brano proposto nei suoi snodi tematici essenziali. </w:t>
      </w:r>
    </w:p>
    <w:p w14:paraId="5BFE796C" w14:textId="77777777" w:rsidR="00B0415E" w:rsidRPr="00160ECC" w:rsidRDefault="00B0415E" w:rsidP="004E3EDC">
      <w:pPr>
        <w:spacing w:after="0" w:line="240" w:lineRule="auto"/>
        <w:rPr>
          <w:sz w:val="24"/>
          <w:szCs w:val="24"/>
        </w:rPr>
      </w:pPr>
      <w:r w:rsidRPr="00160ECC">
        <w:rPr>
          <w:sz w:val="24"/>
          <w:szCs w:val="24"/>
        </w:rPr>
        <w:t xml:space="preserve">2. Perché, secondo l’autore, trincea e mitragliatrice fanno della Prima guerra mondiale ‘un’espressione della modernità e dell’ingresso generale nella società di massa e nella civiltà delle macchine’? </w:t>
      </w:r>
    </w:p>
    <w:p w14:paraId="28A8E752" w14:textId="77777777" w:rsidR="00B0415E" w:rsidRPr="00160ECC" w:rsidRDefault="00B0415E" w:rsidP="004E3EDC">
      <w:pPr>
        <w:spacing w:after="0" w:line="240" w:lineRule="auto"/>
        <w:rPr>
          <w:sz w:val="24"/>
          <w:szCs w:val="24"/>
        </w:rPr>
      </w:pPr>
      <w:r w:rsidRPr="00160ECC">
        <w:rPr>
          <w:sz w:val="24"/>
          <w:szCs w:val="24"/>
        </w:rPr>
        <w:t xml:space="preserve">3. In che modo cambia, a parere di Isnenghi, rispetto alle guerre precedenti, il rapporto tra ‘esercito’ e ‘paese’? </w:t>
      </w:r>
    </w:p>
    <w:p w14:paraId="276C632D" w14:textId="4C8515FA" w:rsidR="00E46CD1" w:rsidRDefault="00B0415E" w:rsidP="004E3EDC">
      <w:pPr>
        <w:spacing w:after="0" w:line="240" w:lineRule="auto"/>
        <w:rPr>
          <w:sz w:val="24"/>
          <w:szCs w:val="24"/>
        </w:rPr>
      </w:pPr>
      <w:r w:rsidRPr="00160ECC">
        <w:rPr>
          <w:sz w:val="24"/>
          <w:szCs w:val="24"/>
        </w:rPr>
        <w:t>4. Quali fenomeni di ‘adattamento’ e ‘disadattamento’ vengono riferiti dall’autore rispetto alla vita in trincea e con quali argomentazioni?</w:t>
      </w:r>
    </w:p>
    <w:p w14:paraId="52B2EBD6" w14:textId="77777777" w:rsidR="004E3EDC" w:rsidRPr="004E3EDC" w:rsidRDefault="004E3EDC" w:rsidP="004E3EDC">
      <w:pPr>
        <w:spacing w:after="0" w:line="240" w:lineRule="auto"/>
        <w:rPr>
          <w:sz w:val="10"/>
          <w:szCs w:val="10"/>
        </w:rPr>
      </w:pPr>
    </w:p>
    <w:p w14:paraId="3752CC1A" w14:textId="77777777" w:rsidR="00B0415E" w:rsidRPr="00160ECC" w:rsidRDefault="00B0415E" w:rsidP="00AF695C">
      <w:pPr>
        <w:spacing w:after="120" w:line="240" w:lineRule="auto"/>
        <w:rPr>
          <w:b/>
          <w:bCs/>
          <w:sz w:val="24"/>
          <w:szCs w:val="24"/>
        </w:rPr>
      </w:pPr>
      <w:r w:rsidRPr="00160ECC">
        <w:rPr>
          <w:b/>
          <w:bCs/>
          <w:sz w:val="24"/>
          <w:szCs w:val="24"/>
        </w:rPr>
        <w:t xml:space="preserve">Produzione </w:t>
      </w:r>
    </w:p>
    <w:p w14:paraId="2505FAA8" w14:textId="64328955" w:rsidR="00B0415E" w:rsidRPr="00160ECC" w:rsidRDefault="00B0415E" w:rsidP="00AF695C">
      <w:pPr>
        <w:spacing w:after="120" w:line="240" w:lineRule="auto"/>
        <w:rPr>
          <w:sz w:val="24"/>
          <w:szCs w:val="24"/>
        </w:rPr>
      </w:pPr>
      <w:r w:rsidRPr="00160ECC">
        <w:rPr>
          <w:sz w:val="24"/>
          <w:szCs w:val="24"/>
        </w:rPr>
        <w:t xml:space="preserve">Le modalità di svolgimento della </w:t>
      </w:r>
      <w:r w:rsidR="00AF695C" w:rsidRPr="00160ECC">
        <w:rPr>
          <w:sz w:val="24"/>
          <w:szCs w:val="24"/>
        </w:rPr>
        <w:t>Prima guerra mondiale</w:t>
      </w:r>
      <w:r w:rsidRPr="00160ECC">
        <w:rPr>
          <w:sz w:val="24"/>
          <w:szCs w:val="24"/>
        </w:rPr>
        <w:t xml:space="preserve"> sono profondamente diverse rispetto ai conflitti precedenti. Illustra le novità introdotte a livello tecnologico e strategico, evidenziando come tali cambiamenti hanno influito sugli esiti della guerra. Esprimi le tue considerazioni sul fenomeno descritto nel brano con eventuali riferimenti ad altri contesti storici, elaborando un testo in cui tesi e argomenti siano organizzati in un discorso coerente e coeso.</w:t>
      </w:r>
    </w:p>
    <w:p w14:paraId="3B27797F" w14:textId="77777777" w:rsidR="00E46CD1" w:rsidRDefault="00E46CD1" w:rsidP="00E46CD1">
      <w:pPr>
        <w:rPr>
          <w:rFonts w:cstheme="minorHAnsi"/>
          <w:b/>
          <w:bCs/>
          <w:sz w:val="28"/>
          <w:szCs w:val="28"/>
          <w:u w:val="single"/>
        </w:rPr>
      </w:pPr>
      <w:r w:rsidRPr="00E2370B">
        <w:rPr>
          <w:rFonts w:cstheme="minorHAnsi"/>
          <w:b/>
          <w:bCs/>
          <w:sz w:val="28"/>
          <w:szCs w:val="28"/>
          <w:u w:val="single"/>
        </w:rPr>
        <w:lastRenderedPageBreak/>
        <w:t xml:space="preserve">PROPOSTA </w:t>
      </w:r>
      <w:r>
        <w:rPr>
          <w:rFonts w:cstheme="minorHAnsi"/>
          <w:b/>
          <w:bCs/>
          <w:sz w:val="28"/>
          <w:szCs w:val="28"/>
          <w:u w:val="single"/>
        </w:rPr>
        <w:t>B2</w:t>
      </w:r>
    </w:p>
    <w:p w14:paraId="6BECBEC0" w14:textId="77777777" w:rsidR="003F18B6" w:rsidRPr="003F18B6" w:rsidRDefault="00AF695C" w:rsidP="00E46CD1">
      <w:pPr>
        <w:rPr>
          <w:sz w:val="24"/>
          <w:szCs w:val="24"/>
        </w:rPr>
      </w:pPr>
      <w:r w:rsidRPr="003F18B6">
        <w:rPr>
          <w:sz w:val="24"/>
          <w:szCs w:val="24"/>
        </w:rPr>
        <w:t xml:space="preserve">Testo tratto da </w:t>
      </w:r>
      <w:r w:rsidRPr="003F18B6">
        <w:rPr>
          <w:b/>
          <w:bCs/>
          <w:sz w:val="24"/>
          <w:szCs w:val="24"/>
        </w:rPr>
        <w:t>Gian Paolo Terravecchia</w:t>
      </w:r>
      <w:r w:rsidRPr="003F18B6">
        <w:rPr>
          <w:sz w:val="24"/>
          <w:szCs w:val="24"/>
        </w:rPr>
        <w:t xml:space="preserve">: </w:t>
      </w:r>
      <w:r w:rsidRPr="003F18B6">
        <w:rPr>
          <w:i/>
          <w:iCs/>
          <w:sz w:val="24"/>
          <w:szCs w:val="24"/>
        </w:rPr>
        <w:t>Uomo e intelligenza artificiale: le prossime sfide dell’onlife</w:t>
      </w:r>
      <w:r w:rsidRPr="003F18B6">
        <w:rPr>
          <w:sz w:val="24"/>
          <w:szCs w:val="24"/>
        </w:rPr>
        <w:t xml:space="preserve">, intervista a Luciano Floridi in </w:t>
      </w:r>
      <w:r w:rsidRPr="003F18B6">
        <w:rPr>
          <w:i/>
          <w:iCs/>
          <w:sz w:val="24"/>
          <w:szCs w:val="24"/>
        </w:rPr>
        <w:t>La ricerca</w:t>
      </w:r>
      <w:r w:rsidRPr="003F18B6">
        <w:rPr>
          <w:sz w:val="24"/>
          <w:szCs w:val="24"/>
        </w:rPr>
        <w:t xml:space="preserve">, n. 18 - settembre 2020. </w:t>
      </w:r>
    </w:p>
    <w:p w14:paraId="23C32134" w14:textId="77777777" w:rsidR="003F18B6" w:rsidRPr="008863D2" w:rsidRDefault="00AF695C" w:rsidP="00271A91">
      <w:pPr>
        <w:spacing w:after="120" w:line="240" w:lineRule="auto"/>
        <w:rPr>
          <w:sz w:val="24"/>
          <w:szCs w:val="24"/>
        </w:rPr>
      </w:pPr>
      <w:r w:rsidRPr="008863D2">
        <w:rPr>
          <w:sz w:val="24"/>
          <w:szCs w:val="24"/>
        </w:rPr>
        <w:t>Gian Paolo Terravecchia: «Si parla tanto di smartphone, di smartwatch, di sistemi intelligenti, insomma il tema dell’intelligenza artificiale è fondamentale per capire il mondo in cui viviamo. Quanto sono intelligenti le così dette “macchine intelligenti”? Soprattutto, la loro crescente intelligenza creerà in noi nuove forme di responsabilità?»</w:t>
      </w:r>
    </w:p>
    <w:p w14:paraId="0B894AC2" w14:textId="0FDD96DE" w:rsidR="003F18B6" w:rsidRPr="008863D2" w:rsidRDefault="00AF695C" w:rsidP="00271A91">
      <w:pPr>
        <w:spacing w:after="120" w:line="240" w:lineRule="auto"/>
        <w:rPr>
          <w:sz w:val="24"/>
          <w:szCs w:val="24"/>
        </w:rPr>
      </w:pPr>
      <w:r w:rsidRPr="008863D2">
        <w:rPr>
          <w:sz w:val="24"/>
          <w:szCs w:val="24"/>
        </w:rPr>
        <w:t>Luciano Floridi: «L’Intelligenza Artificiale (IA) è un ossimoro</w:t>
      </w:r>
      <w:r w:rsidR="003F18B6">
        <w:t xml:space="preserve"> </w:t>
      </w:r>
      <w:r>
        <w:rPr>
          <w:rStyle w:val="Rimandonotaapidipagina"/>
        </w:rPr>
        <w:footnoteReference w:id="8"/>
      </w:r>
      <w:r>
        <w:t xml:space="preserve">. </w:t>
      </w:r>
      <w:r w:rsidRPr="008863D2">
        <w:rPr>
          <w:sz w:val="24"/>
          <w:szCs w:val="24"/>
        </w:rPr>
        <w:t xml:space="preserve">Tutto ciò che è veramente intelligente non è mai artificiale e tutto ciò che è artificiale non è mai intelligente. La verità è che grazie a straordinarie invenzioni e scoperte, a sofisticate tecniche statistiche, al crollo del costo della computazione e all’immensa quantità di dati disponibili, oggi, per la prima volta nella storia dell’umanità, siamo riusciti a realizzare su scala industriale artefatti in grado di risolvere problemi o svolgere compiti con successo, senza la necessità di essere intelligenti. Questo scollamento è la vera rivoluzione. Il mio cellulare gioca a scacchi come un grande campione, ma ha l’intelligenza del frigorifero di mia nonna. Questo scollamento epocale tra la capacità di agire (l’inglese ha una parola utile qui: agency) con successo nel mondo, e la necessità di essere intelligenti nel farlo, ha spalancato le porte all’IA. Per dirla con von Clausewitz, l’IA è la continuazione dell’intelligenza umana con mezzi stupidi. Parliamo di IA e altre cose come il machine learning perché ci manca ancora il vocabolario giusto per trattare questo scollamento. L’unica </w:t>
      </w:r>
      <w:r w:rsidRPr="008863D2">
        <w:rPr>
          <w:i/>
          <w:iCs/>
          <w:sz w:val="24"/>
          <w:szCs w:val="24"/>
        </w:rPr>
        <w:t>agency</w:t>
      </w:r>
      <w:r w:rsidRPr="008863D2">
        <w:rPr>
          <w:sz w:val="24"/>
          <w:szCs w:val="24"/>
        </w:rPr>
        <w:t xml:space="preserve"> che abbiamo mai conosciuto è sempre stata un po’ intelligente perché è come minimo quella del nostro cane. Oggi che ne abbiamo una del tutto artificiale, è naturale antropomorfizzarla. Ma credo che in futuro ci abitueremo. E quando si dirà “</w:t>
      </w:r>
      <w:r w:rsidRPr="008863D2">
        <w:rPr>
          <w:i/>
          <w:iCs/>
          <w:sz w:val="24"/>
          <w:szCs w:val="24"/>
        </w:rPr>
        <w:t>smart</w:t>
      </w:r>
      <w:r w:rsidRPr="008863D2">
        <w:rPr>
          <w:sz w:val="24"/>
          <w:szCs w:val="24"/>
        </w:rPr>
        <w:t>”, “</w:t>
      </w:r>
      <w:r w:rsidRPr="008863D2">
        <w:rPr>
          <w:i/>
          <w:iCs/>
          <w:sz w:val="24"/>
          <w:szCs w:val="24"/>
        </w:rPr>
        <w:t>deep</w:t>
      </w:r>
      <w:r w:rsidRPr="008863D2">
        <w:rPr>
          <w:sz w:val="24"/>
          <w:szCs w:val="24"/>
        </w:rPr>
        <w:t>”, “</w:t>
      </w:r>
      <w:r w:rsidRPr="008863D2">
        <w:rPr>
          <w:i/>
          <w:iCs/>
          <w:sz w:val="24"/>
          <w:szCs w:val="24"/>
        </w:rPr>
        <w:t>learning</w:t>
      </w:r>
      <w:r w:rsidRPr="008863D2">
        <w:rPr>
          <w:sz w:val="24"/>
          <w:szCs w:val="24"/>
        </w:rPr>
        <w:t xml:space="preserve">” sarà come dire “il sole sorge”: sappiamo bene che il sole non va da nessuna parte, è un vecchio modo di dire che non inganna nessuno. Resta un rischio, tra i molti, che vorrei sottolineare. Ho appena accennato ad alcuni dei fattori che hanno determinato e continueranno a promuovere l’IA. Ma il fatto che l’IA abbia successo oggi è anche dovuto a una ulteriore trasformazione in corso. Viviamo sempre più </w:t>
      </w:r>
      <w:r w:rsidRPr="008863D2">
        <w:rPr>
          <w:i/>
          <w:iCs/>
          <w:sz w:val="24"/>
          <w:szCs w:val="24"/>
        </w:rPr>
        <w:t>onlife</w:t>
      </w:r>
      <w:r w:rsidR="003F18B6">
        <w:t xml:space="preserve"> </w:t>
      </w:r>
      <w:r w:rsidR="003F18B6">
        <w:rPr>
          <w:rStyle w:val="Rimandonotaapidipagina"/>
        </w:rPr>
        <w:footnoteReference w:id="9"/>
      </w:r>
      <w:r>
        <w:t xml:space="preserve"> </w:t>
      </w:r>
      <w:r w:rsidRPr="008863D2">
        <w:rPr>
          <w:sz w:val="24"/>
          <w:szCs w:val="24"/>
        </w:rPr>
        <w:t>e nell’infosfera. Questo è l’</w:t>
      </w:r>
      <w:r w:rsidRPr="008863D2">
        <w:rPr>
          <w:i/>
          <w:iCs/>
          <w:sz w:val="24"/>
          <w:szCs w:val="24"/>
        </w:rPr>
        <w:t>habitat</w:t>
      </w:r>
      <w:r w:rsidRPr="008863D2">
        <w:rPr>
          <w:sz w:val="24"/>
          <w:szCs w:val="24"/>
        </w:rPr>
        <w:t xml:space="preserve"> in cui il software e l’IA sono di casa. Sono gli algoritmi i veri nativi, non noi, che resteremo sempre esseri anfibi, legati al mondo fisico e analogico. Si pensi alle raccomandazioni sulle piattaforme. Tutto è già digitale, e agenti digitali hanno la vita facile a processare dati, azioni, stati di cose altrettanto digitali, per suggerirci il prossimo film che potrebbe piacerci. Tutto questo non è affatto un problema, anzi, è un vantaggio. Ma il rischio è che per far funzionare sempre meglio l’IA si trasformi il mondo a sua dimensione. Basti pensare all’attuale discussione su come modificare l’architettura delle strade, della circolazione, e delle città per rendere possibile il successo delle auto a guida autonoma. Tanto più il mondo è “amichevole” (friendly) nei confronti della tecnologia digitale, tanto meglio questa funziona, tanto più saremo tentati di renderlo maggiormente friendly, fino al punto in cui potremmo essere noi a doverci adattare alle nostre tecnologie e non viceversa. Questo sarebbe un disastro […].» </w:t>
      </w:r>
    </w:p>
    <w:p w14:paraId="4AC18791" w14:textId="77777777" w:rsidR="003F18B6" w:rsidRPr="003F18B6" w:rsidRDefault="00AF695C" w:rsidP="00E46CD1">
      <w:pPr>
        <w:rPr>
          <w:b/>
          <w:bCs/>
          <w:sz w:val="24"/>
          <w:szCs w:val="24"/>
        </w:rPr>
      </w:pPr>
      <w:r w:rsidRPr="003F18B6">
        <w:rPr>
          <w:b/>
          <w:bCs/>
          <w:sz w:val="24"/>
          <w:szCs w:val="24"/>
        </w:rPr>
        <w:t xml:space="preserve">Comprensione e analisi </w:t>
      </w:r>
    </w:p>
    <w:p w14:paraId="63188A34" w14:textId="77777777" w:rsidR="003F18B6" w:rsidRPr="003F18B6" w:rsidRDefault="00AF695C" w:rsidP="004E3EDC">
      <w:pPr>
        <w:spacing w:after="0" w:line="240" w:lineRule="auto"/>
        <w:rPr>
          <w:sz w:val="24"/>
          <w:szCs w:val="24"/>
        </w:rPr>
      </w:pPr>
      <w:r w:rsidRPr="003F18B6">
        <w:rPr>
          <w:sz w:val="24"/>
          <w:szCs w:val="24"/>
        </w:rPr>
        <w:t xml:space="preserve">Puoi rispondere punto per punto oppure costruire un unico discorso che comprenda le risposte a tutte le domande proposte. </w:t>
      </w:r>
    </w:p>
    <w:p w14:paraId="0F0A004A" w14:textId="5378FE13" w:rsidR="00E46CD1" w:rsidRPr="003F18B6" w:rsidRDefault="00AF695C" w:rsidP="004E3EDC">
      <w:pPr>
        <w:spacing w:after="0" w:line="240" w:lineRule="auto"/>
        <w:rPr>
          <w:sz w:val="24"/>
          <w:szCs w:val="24"/>
        </w:rPr>
      </w:pPr>
      <w:r w:rsidRPr="003F18B6">
        <w:rPr>
          <w:sz w:val="24"/>
          <w:szCs w:val="24"/>
        </w:rPr>
        <w:t>1. Riassumi il brano proposto nei suoi snodi tematici essenziali</w:t>
      </w:r>
      <w:r w:rsidR="003159B8">
        <w:rPr>
          <w:sz w:val="24"/>
          <w:szCs w:val="24"/>
        </w:rPr>
        <w:t>.</w:t>
      </w:r>
    </w:p>
    <w:p w14:paraId="65B373C2" w14:textId="77777777" w:rsidR="003F18B6" w:rsidRPr="003F18B6" w:rsidRDefault="00AF695C" w:rsidP="004E3EDC">
      <w:pPr>
        <w:spacing w:after="0" w:line="240" w:lineRule="auto"/>
        <w:rPr>
          <w:sz w:val="24"/>
          <w:szCs w:val="24"/>
        </w:rPr>
      </w:pPr>
      <w:r w:rsidRPr="003F18B6">
        <w:rPr>
          <w:sz w:val="24"/>
          <w:szCs w:val="24"/>
        </w:rPr>
        <w:lastRenderedPageBreak/>
        <w:t xml:space="preserve">2. Per quale motivo l’autore afferma ‘il mio cellulare gioca a scacchi come un grande campione, ma ha l’intelligenza del frigorifero di mia nonna’? </w:t>
      </w:r>
    </w:p>
    <w:p w14:paraId="5619713C" w14:textId="77777777" w:rsidR="003F18B6" w:rsidRPr="003F18B6" w:rsidRDefault="00AF695C" w:rsidP="004E3EDC">
      <w:pPr>
        <w:spacing w:after="0" w:line="240" w:lineRule="auto"/>
        <w:rPr>
          <w:sz w:val="24"/>
          <w:szCs w:val="24"/>
        </w:rPr>
      </w:pPr>
      <w:r w:rsidRPr="003F18B6">
        <w:rPr>
          <w:sz w:val="24"/>
          <w:szCs w:val="24"/>
        </w:rPr>
        <w:t xml:space="preserve">3. Secondo Luciano Floridi, ‘il rischio è che per far funzionare sempre meglio l’IA si trasformi il mondo a sua dimensione’. Su che basi si fonda tale affermazione? </w:t>
      </w:r>
    </w:p>
    <w:p w14:paraId="61315536" w14:textId="77777777" w:rsidR="003F18B6" w:rsidRDefault="00AF695C" w:rsidP="004E3EDC">
      <w:pPr>
        <w:spacing w:after="0" w:line="240" w:lineRule="auto"/>
        <w:rPr>
          <w:sz w:val="24"/>
          <w:szCs w:val="24"/>
        </w:rPr>
      </w:pPr>
      <w:r w:rsidRPr="003F18B6">
        <w:rPr>
          <w:sz w:val="24"/>
          <w:szCs w:val="24"/>
        </w:rPr>
        <w:t xml:space="preserve">4. Quali conseguenze ha, secondo l’autore, il fatto di vivere ‘sempre più onlife e nell’infosfera’? </w:t>
      </w:r>
    </w:p>
    <w:p w14:paraId="28725960" w14:textId="77777777" w:rsidR="004E3EDC" w:rsidRPr="004E3EDC" w:rsidRDefault="004E3EDC" w:rsidP="004E3EDC">
      <w:pPr>
        <w:spacing w:after="0" w:line="240" w:lineRule="auto"/>
        <w:rPr>
          <w:sz w:val="10"/>
          <w:szCs w:val="10"/>
        </w:rPr>
      </w:pPr>
    </w:p>
    <w:p w14:paraId="39496722" w14:textId="77777777" w:rsidR="003F18B6" w:rsidRPr="003F18B6" w:rsidRDefault="00AF695C" w:rsidP="00E46CD1">
      <w:pPr>
        <w:rPr>
          <w:b/>
          <w:bCs/>
          <w:sz w:val="24"/>
          <w:szCs w:val="24"/>
        </w:rPr>
      </w:pPr>
      <w:r w:rsidRPr="003F18B6">
        <w:rPr>
          <w:b/>
          <w:bCs/>
          <w:sz w:val="24"/>
          <w:szCs w:val="24"/>
        </w:rPr>
        <w:t xml:space="preserve">Produzione </w:t>
      </w:r>
    </w:p>
    <w:p w14:paraId="1A1950B4" w14:textId="3C9EF5D3" w:rsidR="00AF695C" w:rsidRDefault="00AF695C" w:rsidP="00271A91">
      <w:pPr>
        <w:spacing w:after="120" w:line="240" w:lineRule="auto"/>
        <w:rPr>
          <w:sz w:val="24"/>
          <w:szCs w:val="24"/>
        </w:rPr>
      </w:pPr>
      <w:r w:rsidRPr="003F18B6">
        <w:rPr>
          <w:sz w:val="24"/>
          <w:szCs w:val="24"/>
        </w:rPr>
        <w:t>L’autore afferma che ‘</w:t>
      </w:r>
      <w:r w:rsidRPr="003F18B6">
        <w:rPr>
          <w:i/>
          <w:iCs/>
          <w:sz w:val="24"/>
          <w:szCs w:val="24"/>
        </w:rPr>
        <w:t>l’Intelligenza Artificiale (IA) è un ossimoro. Tutto ciò che è veramente intelligente non è mai artificiale e tutto ciò che è artificiale non è mai intelligente’</w:t>
      </w:r>
      <w:r w:rsidRPr="003F18B6">
        <w:rPr>
          <w:sz w:val="24"/>
          <w:szCs w:val="24"/>
        </w:rPr>
        <w:t>. Sulla base del tuo percorso di studi e delle tue conoscenze personali, esprimi le tue opinioni al riguardo, soffermandoti sulle differenze tra intelligenza umana e “Intelligenza Artificiale”. Elabora un testo in cui tesi e argomenti siano organizzati in un discorso coerente e coeso.</w:t>
      </w:r>
    </w:p>
    <w:p w14:paraId="4AC48B03" w14:textId="77777777" w:rsidR="003F18B6" w:rsidRPr="006C72AD" w:rsidRDefault="003F18B6" w:rsidP="00271A91">
      <w:pPr>
        <w:spacing w:after="120" w:line="240" w:lineRule="auto"/>
        <w:rPr>
          <w:rFonts w:cstheme="minorHAnsi"/>
          <w:b/>
          <w:bCs/>
          <w:sz w:val="28"/>
          <w:szCs w:val="28"/>
          <w:u w:val="single"/>
        </w:rPr>
      </w:pPr>
    </w:p>
    <w:p w14:paraId="0DB9C411" w14:textId="065F7E43" w:rsidR="00E46CD1" w:rsidRDefault="00E46CD1" w:rsidP="00E46CD1">
      <w:pPr>
        <w:rPr>
          <w:rFonts w:cstheme="minorHAnsi"/>
          <w:b/>
          <w:bCs/>
          <w:sz w:val="28"/>
          <w:szCs w:val="28"/>
          <w:u w:val="single"/>
        </w:rPr>
      </w:pPr>
      <w:r w:rsidRPr="00E2370B">
        <w:rPr>
          <w:rFonts w:cstheme="minorHAnsi"/>
          <w:b/>
          <w:bCs/>
          <w:sz w:val="28"/>
          <w:szCs w:val="28"/>
          <w:u w:val="single"/>
        </w:rPr>
        <w:t xml:space="preserve">PROPOSTA </w:t>
      </w:r>
      <w:r>
        <w:rPr>
          <w:rFonts w:cstheme="minorHAnsi"/>
          <w:b/>
          <w:bCs/>
          <w:sz w:val="28"/>
          <w:szCs w:val="28"/>
          <w:u w:val="single"/>
        </w:rPr>
        <w:t>B3</w:t>
      </w:r>
      <w:r w:rsidRPr="00E2370B">
        <w:rPr>
          <w:rFonts w:cstheme="minorHAnsi"/>
          <w:b/>
          <w:bCs/>
          <w:sz w:val="28"/>
          <w:szCs w:val="28"/>
          <w:u w:val="single"/>
        </w:rPr>
        <w:t xml:space="preserve"> </w:t>
      </w:r>
    </w:p>
    <w:p w14:paraId="774FFD1C" w14:textId="77777777" w:rsidR="006C72AD" w:rsidRDefault="009D5400" w:rsidP="00271A91">
      <w:pPr>
        <w:spacing w:after="120" w:line="240" w:lineRule="auto"/>
        <w:rPr>
          <w:sz w:val="24"/>
          <w:szCs w:val="24"/>
        </w:rPr>
      </w:pPr>
      <w:r w:rsidRPr="009D5400">
        <w:rPr>
          <w:sz w:val="24"/>
          <w:szCs w:val="24"/>
        </w:rPr>
        <w:t xml:space="preserve">Testo tratto da: </w:t>
      </w:r>
      <w:r w:rsidRPr="006C72AD">
        <w:rPr>
          <w:b/>
          <w:bCs/>
          <w:sz w:val="24"/>
          <w:szCs w:val="24"/>
        </w:rPr>
        <w:t>Michele Cortelazzo</w:t>
      </w:r>
      <w:r w:rsidRPr="009D5400">
        <w:rPr>
          <w:sz w:val="24"/>
          <w:szCs w:val="24"/>
        </w:rPr>
        <w:t xml:space="preserve">, </w:t>
      </w:r>
      <w:r w:rsidRPr="006C72AD">
        <w:rPr>
          <w:i/>
          <w:iCs/>
          <w:sz w:val="24"/>
          <w:szCs w:val="24"/>
        </w:rPr>
        <w:t>Una nuova fase della storia del lessico giovanile, in L’italiano e i giovani. Come scusa? Non ti followo</w:t>
      </w:r>
      <w:r w:rsidRPr="009D5400">
        <w:rPr>
          <w:sz w:val="24"/>
          <w:szCs w:val="24"/>
        </w:rPr>
        <w:t xml:space="preserve">, Accademia della Crusca, </w:t>
      </w:r>
      <w:r w:rsidRPr="006C72AD">
        <w:rPr>
          <w:i/>
          <w:iCs/>
          <w:sz w:val="24"/>
          <w:szCs w:val="24"/>
        </w:rPr>
        <w:t>goWare</w:t>
      </w:r>
      <w:r w:rsidRPr="009D5400">
        <w:rPr>
          <w:sz w:val="24"/>
          <w:szCs w:val="24"/>
        </w:rPr>
        <w:t xml:space="preserve">, Firenze 2022. </w:t>
      </w:r>
    </w:p>
    <w:p w14:paraId="714A7F5D" w14:textId="29BDF440" w:rsidR="009D5400" w:rsidRDefault="009D5400" w:rsidP="00271A91">
      <w:pPr>
        <w:spacing w:after="120" w:line="240" w:lineRule="auto"/>
        <w:jc w:val="both"/>
        <w:rPr>
          <w:sz w:val="24"/>
          <w:szCs w:val="24"/>
        </w:rPr>
      </w:pPr>
      <w:r w:rsidRPr="009D5400">
        <w:rPr>
          <w:sz w:val="24"/>
          <w:szCs w:val="24"/>
        </w:rPr>
        <w:t xml:space="preserve">«Nel nuovo millennio, l’evoluzione tecnologica, con la diffusione sempre più estesa della comunicazione digitata, ha ampliato mezzi, occasioni, finalità della comunicazione scritta. Conseguentemente, ha creato, accanto a nuove forme comunicative che si sono rapidamente consolidate (prima le chat e gli sms, poi i primi scambi comunicativi attraverso i social network), nuove forme di espressione linguistica, che trovano in molte caratteristiche del linguaggio giovanile (brachilogia, andamento veloce che implica trascuratezza dei dettagli di pronuncia e di scrittura, colloquialità, espressività) lo strumento più adeguato per queste nuove forme di comunicazione a distanza. Di converso, molte caratteristiche del linguaggio giovanile, soprattutto quelle che si incentrano sulla brevità, hanno trovato nella scrittura digitata la loro più piena funzionalizzazione. Il fenomeno che ha caratterizzato la lingua dei giovani nel primo decennio del nuovo secolo, si rafforza nel decennio successivo, nel quale si verifica il dissolversi della creatività linguistica dei giovani nella più generale creatività comunicativa indotta dai social, con il prevalere, grazie anche alle innovazioni tecnologiche, della creatività multimediale e particolarmente visuale (quella che si esprime principalmente attraverso i video condivisi nei social). La lingua pare assumere un ruolo ancillare rispetto al valore prioritario attribuito alla comunicazione visuale e le innovazioni lessicali risultano funzionali alla rappresentazione dei processi di creazione e condivisione dei prodotti multimediali, aumentano il loro carattere di generalizzazione a tutti i gruppi giovanili, e in quanto tali aumentano la stereotipia (in questa prospettiva va vista anche la forte anglicizzazione) e non appaiono più significative in sé, come espressione della creatività giovanile, che si sviluppa, ora, preferibilmente in altri ambiti. […] Le caratteristiche dell’attuale diffusione delle nuove forme del linguaggio giovanile sono ben rappresentate dall’ultima innovazione della comunicazione ludica giovanile, il “parlare in corsivo”: un gioco parassitario sulla lingua comune, di cui vengono modificati alcuni tratti fonetici (in particolare la pronuncia di alcune vocali e l’intonazione). È un gioco che si basa sulla deformazione della catena fonica, come è accaduto varie volte nella storia del linguaggio giovanile e che, nel caso specifico, estremizza la parodia di certe forme di linguaggio snob. La diffusione del cosiddetto “parlare in corsivo” è avvenuta attraverso alcuni video (dei veri e propri tutorial) pubblicati su TikTok, ripresi anche dai mezzi audiovisivi tradizionali (per es. alcune trasmissioni televisive) ed enfatizzati dalle polemiche che si sono propagate attraverso i social. Per anni i linguisti hanno potuto occuparsi della comunicazione giovanile concentrando la loro attenzione sull’aspetto verbale di loro competenza. Certo, le scelte linguistiche non potevano essere esaminate senza collegarle alle realtà sociali da cui </w:t>
      </w:r>
      <w:r w:rsidRPr="009D5400">
        <w:rPr>
          <w:sz w:val="24"/>
          <w:szCs w:val="24"/>
        </w:rPr>
        <w:lastRenderedPageBreak/>
        <w:t xml:space="preserve">erano originate e senza connetterle ad altri sistemi stilistici (dall’abbigliamento alla prossemica, dalle tendenze musicali alle innovazioni tecnologiche), ma il linguaggio, e particolarmente il lessico, manteneva una sua centralità, un ampio sviluppo quantitativo, una grande varietà e una sua decisa autonomia. Oggi non è più così. Le forme dell’attuale comunicazione sociale, lo sviluppo della tecnologia multimediale, la propensione sempre maggiore per i sistemi visuali di comunicazione hanno limitato il ruolo della lingua, ma ne hanno ridotto anche la varietà e il valore innovativo. […] Oggi lo studio della comunicazione giovanile deve essere sempre più multidisciplinare: il centro dello studio devono essere la capacità dei giovani di usare, nei casi migliori in chiave innovativa, le tecniche multimediali e il ruolo della canzone, soprattutto rap e trap, per diffondere modelli comunicativi e, in misura comunque ridotta, linguistici innovativi o, comunque, “di tendenza”.» </w:t>
      </w:r>
    </w:p>
    <w:p w14:paraId="24356E02" w14:textId="77777777" w:rsidR="009D5400" w:rsidRPr="009D5400" w:rsidRDefault="009D5400" w:rsidP="009D5400">
      <w:pPr>
        <w:spacing w:after="120" w:line="240" w:lineRule="auto"/>
        <w:rPr>
          <w:b/>
          <w:bCs/>
          <w:sz w:val="24"/>
          <w:szCs w:val="24"/>
        </w:rPr>
      </w:pPr>
      <w:r w:rsidRPr="009D5400">
        <w:rPr>
          <w:b/>
          <w:bCs/>
          <w:sz w:val="24"/>
          <w:szCs w:val="24"/>
        </w:rPr>
        <w:t xml:space="preserve">Comprensione e analisi </w:t>
      </w:r>
    </w:p>
    <w:p w14:paraId="52E7ED2B" w14:textId="77777777" w:rsidR="009D5400" w:rsidRDefault="009D5400" w:rsidP="004E3EDC">
      <w:pPr>
        <w:spacing w:after="0" w:line="240" w:lineRule="auto"/>
        <w:rPr>
          <w:sz w:val="24"/>
          <w:szCs w:val="24"/>
        </w:rPr>
      </w:pPr>
      <w:r w:rsidRPr="009D5400">
        <w:rPr>
          <w:sz w:val="24"/>
          <w:szCs w:val="24"/>
        </w:rPr>
        <w:t xml:space="preserve">Puoi rispondere punto per punto oppure costruire un unico discorso che comprenda le risposte a tutte le domande proposte. </w:t>
      </w:r>
    </w:p>
    <w:p w14:paraId="1BBC33FE" w14:textId="30CA1081" w:rsidR="009D5400" w:rsidRDefault="009D5400" w:rsidP="004E3EDC">
      <w:pPr>
        <w:spacing w:after="0" w:line="240" w:lineRule="auto"/>
        <w:rPr>
          <w:sz w:val="24"/>
          <w:szCs w:val="24"/>
        </w:rPr>
      </w:pPr>
      <w:r w:rsidRPr="009D5400">
        <w:rPr>
          <w:sz w:val="24"/>
          <w:szCs w:val="24"/>
        </w:rPr>
        <w:t xml:space="preserve">1. Sintetizza il contenuto del testo individuando i principali snodi argomentativi. </w:t>
      </w:r>
    </w:p>
    <w:p w14:paraId="4DC61917" w14:textId="77777777" w:rsidR="009D5400" w:rsidRDefault="009D5400" w:rsidP="004E3EDC">
      <w:pPr>
        <w:spacing w:after="0" w:line="240" w:lineRule="auto"/>
        <w:rPr>
          <w:sz w:val="24"/>
          <w:szCs w:val="24"/>
        </w:rPr>
      </w:pPr>
      <w:r w:rsidRPr="009D5400">
        <w:rPr>
          <w:sz w:val="24"/>
          <w:szCs w:val="24"/>
        </w:rPr>
        <w:t xml:space="preserve">2. Che cosa intende l’autore quando fa riferimento al ‘ruolo ancillare’ della lingua? </w:t>
      </w:r>
    </w:p>
    <w:p w14:paraId="540A040A" w14:textId="77777777" w:rsidR="009D5400" w:rsidRDefault="009D5400" w:rsidP="004E3EDC">
      <w:pPr>
        <w:spacing w:after="0" w:line="240" w:lineRule="auto"/>
        <w:rPr>
          <w:sz w:val="24"/>
          <w:szCs w:val="24"/>
        </w:rPr>
      </w:pPr>
      <w:r w:rsidRPr="009D5400">
        <w:rPr>
          <w:sz w:val="24"/>
          <w:szCs w:val="24"/>
        </w:rPr>
        <w:t xml:space="preserve">3. Illustra le motivazioni per cui il ‘parlare in corsivo’ viene definito ‘un gioco parassitario’. </w:t>
      </w:r>
    </w:p>
    <w:p w14:paraId="6F458F13" w14:textId="43BD664A" w:rsidR="009D5400" w:rsidRDefault="009D5400" w:rsidP="004E3EDC">
      <w:pPr>
        <w:spacing w:after="0" w:line="240" w:lineRule="auto"/>
        <w:rPr>
          <w:sz w:val="24"/>
          <w:szCs w:val="24"/>
        </w:rPr>
      </w:pPr>
      <w:r w:rsidRPr="009D5400">
        <w:rPr>
          <w:sz w:val="24"/>
          <w:szCs w:val="24"/>
        </w:rPr>
        <w:t>4. Quali sono i fattori che oggi incidono sulla comunicazione giovanile e perché essa si differenzia rispetto a quella del passato?</w:t>
      </w:r>
    </w:p>
    <w:p w14:paraId="01034DEC" w14:textId="77777777" w:rsidR="004E3EDC" w:rsidRPr="004E3EDC" w:rsidRDefault="004E3EDC" w:rsidP="004E3EDC">
      <w:pPr>
        <w:spacing w:after="0" w:line="240" w:lineRule="auto"/>
        <w:rPr>
          <w:sz w:val="10"/>
          <w:szCs w:val="10"/>
        </w:rPr>
      </w:pPr>
    </w:p>
    <w:p w14:paraId="623E4C7F" w14:textId="77777777" w:rsidR="009D5400" w:rsidRPr="009D5400" w:rsidRDefault="009D5400" w:rsidP="009D5400">
      <w:pPr>
        <w:spacing w:after="120" w:line="240" w:lineRule="auto"/>
        <w:rPr>
          <w:b/>
          <w:bCs/>
          <w:sz w:val="24"/>
          <w:szCs w:val="24"/>
        </w:rPr>
      </w:pPr>
      <w:r w:rsidRPr="009D5400">
        <w:rPr>
          <w:b/>
          <w:bCs/>
          <w:sz w:val="24"/>
          <w:szCs w:val="24"/>
        </w:rPr>
        <w:t xml:space="preserve">Produzione </w:t>
      </w:r>
    </w:p>
    <w:p w14:paraId="12734C9E" w14:textId="1C862B78" w:rsidR="009D5400" w:rsidRPr="009D5400" w:rsidRDefault="009D5400" w:rsidP="004E3EDC">
      <w:pPr>
        <w:spacing w:after="120" w:line="240" w:lineRule="auto"/>
        <w:rPr>
          <w:rFonts w:cstheme="minorHAnsi"/>
          <w:b/>
          <w:bCs/>
          <w:sz w:val="24"/>
          <w:szCs w:val="24"/>
          <w:u w:val="single"/>
        </w:rPr>
      </w:pPr>
      <w:r w:rsidRPr="009D5400">
        <w:rPr>
          <w:sz w:val="24"/>
          <w:szCs w:val="24"/>
        </w:rPr>
        <w:t>Partendo dalle considerazioni presenti nel brano del linguista Michele Cortelazzo, proponi una tua riflessione, facendo riferimento alle tue conoscenze e alle tue esperienze, elaborando un testo in cui tesi e argomentazioni siano organizzate in un discorso coerente e coeso.</w:t>
      </w:r>
    </w:p>
    <w:p w14:paraId="01D08C1F" w14:textId="56A99EA5" w:rsidR="002F2C47" w:rsidRPr="004E3EDC" w:rsidRDefault="00E46CD1">
      <w:pPr>
        <w:rPr>
          <w:b/>
          <w:bCs/>
          <w:sz w:val="20"/>
          <w:szCs w:val="20"/>
          <w:highlight w:val="lightGray"/>
        </w:rPr>
      </w:pPr>
      <w:r w:rsidRPr="00E2370B">
        <w:rPr>
          <w:rFonts w:cstheme="minorHAnsi"/>
          <w:b/>
          <w:bCs/>
          <w:sz w:val="28"/>
          <w:szCs w:val="28"/>
          <w:u w:val="single"/>
        </w:rPr>
        <w:t xml:space="preserve"> </w:t>
      </w:r>
    </w:p>
    <w:p w14:paraId="148AD0B0" w14:textId="3010AE6D" w:rsidR="003473C1" w:rsidRPr="002F2C47" w:rsidRDefault="002F2C47">
      <w:pPr>
        <w:rPr>
          <w:b/>
          <w:bCs/>
          <w:i/>
          <w:iCs/>
          <w:sz w:val="28"/>
          <w:szCs w:val="28"/>
        </w:rPr>
      </w:pPr>
      <w:r w:rsidRPr="002F2C47">
        <w:rPr>
          <w:b/>
          <w:bCs/>
          <w:i/>
          <w:iCs/>
          <w:sz w:val="28"/>
          <w:szCs w:val="28"/>
          <w:highlight w:val="lightGray"/>
        </w:rPr>
        <w:t>TIPOLOGIA C – RIFLESSIONE CRITICA DI CARATTERE ESPOSITIVO-ARGOMENTATIVO SU TEMATICHE DI ATTUALITÀ</w:t>
      </w:r>
    </w:p>
    <w:p w14:paraId="20D8AA5B" w14:textId="7EE74DC6" w:rsidR="0091167B" w:rsidRPr="00E2370B" w:rsidRDefault="0091167B" w:rsidP="0091167B">
      <w:pPr>
        <w:rPr>
          <w:rFonts w:cstheme="minorHAnsi"/>
          <w:b/>
          <w:bCs/>
          <w:sz w:val="28"/>
          <w:szCs w:val="28"/>
          <w:u w:val="single"/>
        </w:rPr>
      </w:pPr>
      <w:r w:rsidRPr="00E2370B">
        <w:rPr>
          <w:rFonts w:cstheme="minorHAnsi"/>
          <w:b/>
          <w:bCs/>
          <w:sz w:val="28"/>
          <w:szCs w:val="28"/>
          <w:u w:val="single"/>
        </w:rPr>
        <w:t xml:space="preserve">PROPOSTA C1 </w:t>
      </w:r>
    </w:p>
    <w:p w14:paraId="1270EEE3" w14:textId="04FA97D3" w:rsidR="00C21C16" w:rsidRPr="00C21C16" w:rsidRDefault="00C21C16" w:rsidP="004E3EDC">
      <w:pPr>
        <w:spacing w:after="120" w:line="240" w:lineRule="auto"/>
        <w:jc w:val="both"/>
        <w:rPr>
          <w:rFonts w:cstheme="minorHAnsi"/>
          <w:color w:val="000000"/>
          <w:sz w:val="24"/>
          <w:szCs w:val="24"/>
          <w:shd w:val="clear" w:color="auto" w:fill="FFFFFF"/>
        </w:rPr>
      </w:pPr>
      <w:r w:rsidRPr="00C21C16">
        <w:rPr>
          <w:rFonts w:cstheme="minorHAnsi"/>
          <w:color w:val="000000"/>
          <w:sz w:val="24"/>
          <w:szCs w:val="24"/>
          <w:shd w:val="clear" w:color="auto" w:fill="FFFFFF"/>
        </w:rPr>
        <w:t>“Drammatici fatti di cronaca scuotono le coscienze del Paese. Una società umana, ispirata a criteri di civiltà, non può accettare, non può sopportare lo stillicidio di aggressioni alle donne, quando non il loro assassinio. La pena e il dolore insanabili di famiglie e di comunità ferite sono lo strazio di tutti. Quando ci troviamo di fronte a una donna uccisa, alla vita spezzata di una giovane, a una persona umiliata verbalmente o nei gesti della vita di ogni giorno, in famiglia, nei luoghi di lavoro, a scuola, avvertiamo che dietro queste violenze c'è il fallimento di una società che non riesce a promuovere reali rapporti paritari tra donne e uomini. La Giornata internazionale per l'eliminazione della violenza contro le donne richiama tutti a un rinnovato, personale, impegno.</w:t>
      </w:r>
      <w:r>
        <w:rPr>
          <w:rFonts w:cstheme="minorHAnsi"/>
          <w:color w:val="000000"/>
          <w:sz w:val="24"/>
          <w:szCs w:val="24"/>
          <w:shd w:val="clear" w:color="auto" w:fill="FFFFFF"/>
        </w:rPr>
        <w:t xml:space="preserve"> </w:t>
      </w:r>
      <w:r w:rsidRPr="00C21C16">
        <w:rPr>
          <w:rFonts w:cstheme="minorHAnsi"/>
          <w:color w:val="000000"/>
          <w:sz w:val="24"/>
          <w:szCs w:val="24"/>
          <w:shd w:val="clear" w:color="auto" w:fill="FFFFFF"/>
        </w:rPr>
        <w:t>Non soccorrono improvvisate analisi di psicologia sociale a giustificare la persistenza di una piaga che non si riesce a guarire nonostante gli sforzi. Abbiamo bisogno del lavoro delle Istituzioni, delle associazioni, del mondo produttivo, della scuola, della cultura, del contributo di ciascuno, per sradicare un fenomeno che tradisce il patto su cui si fonda la nostra stessa idea di comunità.</w:t>
      </w:r>
      <w:r>
        <w:rPr>
          <w:rFonts w:cstheme="minorHAnsi"/>
          <w:color w:val="000000"/>
          <w:sz w:val="24"/>
          <w:szCs w:val="24"/>
          <w:shd w:val="clear" w:color="auto" w:fill="FFFFFF"/>
        </w:rPr>
        <w:t xml:space="preserve"> </w:t>
      </w:r>
      <w:r w:rsidRPr="00C21C16">
        <w:rPr>
          <w:rFonts w:cstheme="minorHAnsi"/>
          <w:color w:val="000000"/>
          <w:sz w:val="24"/>
          <w:szCs w:val="24"/>
          <w:shd w:val="clear" w:color="auto" w:fill="FFFFFF"/>
        </w:rPr>
        <w:t>Il numero di donne vittime di aggressioni e sopraffazioni è denuncia stessa dell'esistenza di un fenomeno non legato soltanto a situazioni anomale. Ad esso non possiamo limitarci a contrapporre indignazioni a intermittenza. Siamo lontani dal radicamento di quel profondo cambiamento culturale che la nostra Carta costituzionale indica.</w:t>
      </w:r>
      <w:r>
        <w:rPr>
          <w:rFonts w:cstheme="minorHAnsi"/>
          <w:color w:val="000000"/>
          <w:sz w:val="24"/>
          <w:szCs w:val="24"/>
          <w:shd w:val="clear" w:color="auto" w:fill="FFFFFF"/>
        </w:rPr>
        <w:t xml:space="preserve"> </w:t>
      </w:r>
      <w:r w:rsidRPr="00C21C16">
        <w:rPr>
          <w:rFonts w:cstheme="minorHAnsi"/>
          <w:color w:val="000000"/>
          <w:sz w:val="24"/>
          <w:szCs w:val="24"/>
          <w:shd w:val="clear" w:color="auto" w:fill="FFFFFF"/>
        </w:rPr>
        <w:t xml:space="preserve">Un percorso in cui le donne e gli uomini si incontrano per costruire insieme una umanità migliore, nella differenza e nella solidarietà, consapevoli che non può esserci amore senza rispetto, senza l'accettazione dell'altrui </w:t>
      </w:r>
      <w:r w:rsidRPr="00C21C16">
        <w:rPr>
          <w:rFonts w:cstheme="minorHAnsi"/>
          <w:color w:val="000000"/>
          <w:sz w:val="24"/>
          <w:szCs w:val="24"/>
          <w:shd w:val="clear" w:color="auto" w:fill="FFFFFF"/>
        </w:rPr>
        <w:lastRenderedPageBreak/>
        <w:t>libertà. Una via in cui le donne conquistano l'eguaglianza perché libere di crescere, libere di sapere, libere di essere libere (…)”</w:t>
      </w:r>
    </w:p>
    <w:p w14:paraId="0D0458F5" w14:textId="57B6FC95" w:rsidR="0091167B" w:rsidRDefault="0091167B" w:rsidP="00C21C16">
      <w:r>
        <w:t xml:space="preserve">(Dichiarazione del </w:t>
      </w:r>
      <w:r w:rsidR="00ED0101">
        <w:t>Presidente Mattarella in occasione della Giornata internazionale per l’eliminazione della violenza contro le donne, 25/11/2023</w:t>
      </w:r>
      <w:r>
        <w:t>)</w:t>
      </w:r>
    </w:p>
    <w:p w14:paraId="5FD8C8F5" w14:textId="24F04A75" w:rsidR="0029502A" w:rsidRPr="00C21C16" w:rsidRDefault="0091167B" w:rsidP="004E3EDC">
      <w:pPr>
        <w:spacing w:after="120" w:line="240" w:lineRule="auto"/>
        <w:rPr>
          <w:rFonts w:cstheme="minorHAnsi"/>
          <w:sz w:val="24"/>
          <w:szCs w:val="24"/>
        </w:rPr>
      </w:pPr>
      <w:r w:rsidRPr="00C21C16">
        <w:rPr>
          <w:sz w:val="24"/>
          <w:szCs w:val="24"/>
        </w:rPr>
        <w:t xml:space="preserve">Sviluppa una riflessione sulle parole del Presidente della Repubblica, </w:t>
      </w:r>
      <w:r w:rsidR="00ED0101" w:rsidRPr="00C21C16">
        <w:rPr>
          <w:sz w:val="24"/>
          <w:szCs w:val="24"/>
        </w:rPr>
        <w:t>soffermandoti, in particolar modo, su che cosa possono fare le istituzioni scolastiche per “</w:t>
      </w:r>
      <w:r w:rsidR="00ED0101" w:rsidRPr="00C21C16">
        <w:rPr>
          <w:i/>
          <w:iCs/>
          <w:sz w:val="24"/>
          <w:szCs w:val="24"/>
        </w:rPr>
        <w:t>sradicare un fenomeno che tradisce il patto su cui si fonda la nostra stessa idea di comunità</w:t>
      </w:r>
      <w:r w:rsidR="00ED0101" w:rsidRPr="00C21C16">
        <w:rPr>
          <w:sz w:val="24"/>
          <w:szCs w:val="24"/>
        </w:rPr>
        <w:t>”. Nell</w:t>
      </w:r>
      <w:r w:rsidR="002F2C47">
        <w:rPr>
          <w:sz w:val="24"/>
          <w:szCs w:val="24"/>
        </w:rPr>
        <w:t>a esposizione</w:t>
      </w:r>
      <w:r w:rsidR="00ED0101" w:rsidRPr="00C21C16">
        <w:rPr>
          <w:sz w:val="24"/>
          <w:szCs w:val="24"/>
        </w:rPr>
        <w:t xml:space="preserve"> </w:t>
      </w:r>
      <w:r w:rsidR="002F2C47">
        <w:rPr>
          <w:sz w:val="24"/>
          <w:szCs w:val="24"/>
        </w:rPr>
        <w:t xml:space="preserve">e nella argomentazione </w:t>
      </w:r>
      <w:r w:rsidR="00ED0101" w:rsidRPr="00C21C16">
        <w:rPr>
          <w:sz w:val="24"/>
          <w:szCs w:val="24"/>
        </w:rPr>
        <w:t xml:space="preserve">del problema puoi far riferimento a </w:t>
      </w:r>
      <w:r w:rsidRPr="00C21C16">
        <w:rPr>
          <w:sz w:val="24"/>
          <w:szCs w:val="24"/>
        </w:rPr>
        <w:t>conoscenze, esperienze</w:t>
      </w:r>
      <w:r w:rsidR="00ED0101" w:rsidRPr="00C21C16">
        <w:rPr>
          <w:sz w:val="24"/>
          <w:szCs w:val="24"/>
        </w:rPr>
        <w:t xml:space="preserve"> e letture </w:t>
      </w:r>
      <w:r w:rsidR="00C21C16" w:rsidRPr="00C21C16">
        <w:rPr>
          <w:sz w:val="24"/>
          <w:szCs w:val="24"/>
        </w:rPr>
        <w:t>personali o scolastiche</w:t>
      </w:r>
      <w:r w:rsidRPr="00C21C16">
        <w:rPr>
          <w:sz w:val="24"/>
          <w:szCs w:val="24"/>
        </w:rPr>
        <w:t xml:space="preserve">. </w:t>
      </w:r>
      <w:r w:rsidRPr="00C21C16">
        <w:rPr>
          <w:rFonts w:cstheme="minorHAnsi"/>
          <w:sz w:val="24"/>
          <w:szCs w:val="24"/>
        </w:rPr>
        <w:t>Puoi articolare il tuo elaborato in paragrafi opportunamente titolati e presentarlo con un titolo complessivo che ne esprima sinteticamente il contenuto.</w:t>
      </w:r>
    </w:p>
    <w:p w14:paraId="4B5BB80A" w14:textId="77777777" w:rsidR="00C21C16" w:rsidRPr="006C72AD" w:rsidRDefault="00C21C16">
      <w:pPr>
        <w:rPr>
          <w:sz w:val="28"/>
          <w:szCs w:val="28"/>
        </w:rPr>
      </w:pPr>
    </w:p>
    <w:p w14:paraId="4FF3F8CC" w14:textId="77777777" w:rsidR="0029502A" w:rsidRPr="00E2370B" w:rsidRDefault="0029502A">
      <w:pPr>
        <w:rPr>
          <w:rFonts w:cstheme="minorHAnsi"/>
          <w:b/>
          <w:bCs/>
          <w:sz w:val="28"/>
          <w:szCs w:val="28"/>
          <w:u w:val="single"/>
        </w:rPr>
      </w:pPr>
      <w:r w:rsidRPr="00E2370B">
        <w:rPr>
          <w:rFonts w:cstheme="minorHAnsi"/>
          <w:b/>
          <w:bCs/>
          <w:sz w:val="28"/>
          <w:szCs w:val="28"/>
          <w:u w:val="single"/>
        </w:rPr>
        <w:t xml:space="preserve">PROPOSTA C2 </w:t>
      </w:r>
    </w:p>
    <w:p w14:paraId="123A3464" w14:textId="77777777" w:rsidR="00C21C16" w:rsidRPr="00367ED9" w:rsidRDefault="0029502A" w:rsidP="006C72AD">
      <w:pPr>
        <w:spacing w:after="0"/>
        <w:rPr>
          <w:rFonts w:cstheme="minorHAnsi"/>
        </w:rPr>
      </w:pPr>
      <w:r w:rsidRPr="00367ED9">
        <w:rPr>
          <w:rFonts w:cstheme="minorHAnsi"/>
        </w:rPr>
        <w:t xml:space="preserve">Testo tratto da: Marco Belpoliti, </w:t>
      </w:r>
      <w:r w:rsidRPr="00367ED9">
        <w:rPr>
          <w:rFonts w:cstheme="minorHAnsi"/>
          <w:i/>
          <w:iCs/>
        </w:rPr>
        <w:t>Elogio dell’attesa nell’era di WhatsApp</w:t>
      </w:r>
      <w:r w:rsidRPr="00367ED9">
        <w:rPr>
          <w:rFonts w:cstheme="minorHAnsi"/>
        </w:rPr>
        <w:t xml:space="preserve">, in la Repubblica, 30 gennaio 2018 </w:t>
      </w:r>
    </w:p>
    <w:p w14:paraId="597607D3" w14:textId="0CE6EDB7" w:rsidR="0029502A" w:rsidRPr="00C21C16" w:rsidRDefault="0029502A" w:rsidP="006C72AD">
      <w:pPr>
        <w:spacing w:after="0"/>
        <w:rPr>
          <w:rFonts w:cstheme="minorHAnsi"/>
          <w:sz w:val="20"/>
          <w:szCs w:val="20"/>
        </w:rPr>
      </w:pPr>
      <w:r w:rsidRPr="00C21C16">
        <w:rPr>
          <w:rFonts w:cstheme="minorHAnsi"/>
          <w:sz w:val="20"/>
          <w:szCs w:val="20"/>
        </w:rPr>
        <w:t>(</w:t>
      </w:r>
      <w:hyperlink r:id="rId7" w:history="1">
        <w:r w:rsidRPr="00C21C16">
          <w:rPr>
            <w:rStyle w:val="Collegamentoipertestuale"/>
            <w:rFonts w:cstheme="minorHAnsi"/>
            <w:color w:val="auto"/>
            <w:sz w:val="20"/>
            <w:szCs w:val="20"/>
          </w:rPr>
          <w:t>https://ricerca.repubblica.it/repubblica/archivio/repubblica/2018/01/31/elogio-dellattesa-nellera-whatsapp35.html</w:t>
        </w:r>
      </w:hyperlink>
      <w:r w:rsidRPr="00C21C16">
        <w:rPr>
          <w:rFonts w:cstheme="minorHAnsi"/>
          <w:sz w:val="20"/>
          <w:szCs w:val="20"/>
        </w:rPr>
        <w:t xml:space="preserve">) </w:t>
      </w:r>
    </w:p>
    <w:p w14:paraId="2BFFBD6B" w14:textId="77777777" w:rsidR="0029502A" w:rsidRPr="006C72AD" w:rsidRDefault="0029502A">
      <w:pPr>
        <w:rPr>
          <w:rFonts w:cstheme="minorHAnsi"/>
          <w:sz w:val="10"/>
          <w:szCs w:val="10"/>
        </w:rPr>
      </w:pPr>
    </w:p>
    <w:p w14:paraId="4DD2DD29" w14:textId="77777777" w:rsidR="0029502A" w:rsidRDefault="0029502A" w:rsidP="004E3EDC">
      <w:pPr>
        <w:spacing w:after="0" w:line="240" w:lineRule="auto"/>
        <w:rPr>
          <w:rFonts w:cstheme="minorHAnsi"/>
          <w:sz w:val="24"/>
          <w:szCs w:val="24"/>
        </w:rPr>
      </w:pPr>
      <w:r w:rsidRPr="00C21C16">
        <w:rPr>
          <w:rFonts w:cstheme="minorHAnsi"/>
          <w:sz w:val="24"/>
          <w:szCs w:val="24"/>
        </w:rPr>
        <w:t xml:space="preserve">«Non sappiamo più attendere. Tutto è diventato istantaneo, in "tempo reale", come si è cominciato a dire da qualche anno. La parola chiave è: "Simultaneo". Scrivo una email e attendo la risposta immediata. Se non arriva m’infastidisco: perché non risponde? Lo scambio epistolare in passato era il luogo del tempo differito. Le buste andavano e arrivavano a ritmi lenti. Per non dire poi dei sistemi di messaggi istantanei cui ricorriamo: WhatsApp. Botta e risposta. Eppure tutto intorno a noi sembra segnato dall’attesa: la gestazione, l'adolescenza, l'età adulta. C’è un tempo per ogni cosa, e non è mai un tempo immediato. […] Chi ha oggi tempo di attendere e di sopportare la noia? Tutto e subito. È evidente che la tecnologia ha avuto un ruolo fondamentale nel ridurre i tempi d’attesa, o almeno a farci credere che sia sempre possibile farlo. Certo a partire dall’inizio del XIX secolo tutto è andato sempre più in fretta. L’efficienza compulsiva è diventato uno dei tratti della psicologia degli individui. Chi vuole aspettare o, peggio ancora, perdere tempo? […] Eppure ci sono ancora tanti tempi morti: "Si prega di attendere" è la risposta che danno i numeri telefonici che componiamo quasi ogni giorno. Aspettiamo nelle stazioni, negli aeroporti, agli sportelli, sia quelli reali che virtuali. Attendiamo sempre, eppure non lo sappiamo più fare. Come minimo ci innervosiamo. L’attesa provoca persino rancore. Pensiamo: non si può fare più velocemente?» </w:t>
      </w:r>
    </w:p>
    <w:p w14:paraId="547C405D" w14:textId="77777777" w:rsidR="00CA0A46" w:rsidRPr="00C21C16" w:rsidRDefault="00CA0A46" w:rsidP="004E3EDC">
      <w:pPr>
        <w:spacing w:after="0" w:line="240" w:lineRule="auto"/>
        <w:rPr>
          <w:rFonts w:cstheme="minorHAnsi"/>
          <w:sz w:val="24"/>
          <w:szCs w:val="24"/>
        </w:rPr>
      </w:pPr>
    </w:p>
    <w:p w14:paraId="5F066A23" w14:textId="2D7B4603" w:rsidR="0029502A" w:rsidRPr="00C21C16" w:rsidRDefault="0029502A" w:rsidP="004E3EDC">
      <w:pPr>
        <w:spacing w:after="0" w:line="240" w:lineRule="auto"/>
        <w:rPr>
          <w:rFonts w:cstheme="minorHAnsi"/>
          <w:sz w:val="24"/>
          <w:szCs w:val="24"/>
        </w:rPr>
      </w:pPr>
      <w:r w:rsidRPr="00C21C16">
        <w:rPr>
          <w:rFonts w:cstheme="minorHAnsi"/>
          <w:sz w:val="24"/>
          <w:szCs w:val="24"/>
        </w:rPr>
        <w:t>Nell’articolo di Marco Belpoliti viene messo in evidenza un atteggiamento oggi molto comune: il non sapere attendere, il volere tutto e subito. A partire dal testo proposto e traendo spunto dalle tue esperienze, dalle tue conoscenze e dalle tue letture, rifletti su quale valore possa avere l’attesa nella società del “tempo reale”. Puoi articolare il tuo elaborato in paragrafi opportunamente titolati e presentarlo con un titolo complessivo che ne esprima sinteticamente il contenuto.</w:t>
      </w:r>
    </w:p>
    <w:p w14:paraId="588627FF" w14:textId="77777777" w:rsidR="0029502A" w:rsidRDefault="0029502A" w:rsidP="004E3EDC">
      <w:pPr>
        <w:spacing w:after="0" w:line="240" w:lineRule="auto"/>
        <w:rPr>
          <w:rFonts w:cstheme="minorHAnsi"/>
          <w:sz w:val="24"/>
          <w:szCs w:val="24"/>
        </w:rPr>
      </w:pPr>
    </w:p>
    <w:p w14:paraId="27BC756F" w14:textId="77777777" w:rsidR="003159B8" w:rsidRDefault="003159B8" w:rsidP="004E3EDC">
      <w:pPr>
        <w:spacing w:after="0" w:line="240" w:lineRule="auto"/>
        <w:rPr>
          <w:rFonts w:cstheme="minorHAnsi"/>
          <w:sz w:val="24"/>
          <w:szCs w:val="24"/>
        </w:rPr>
      </w:pPr>
    </w:p>
    <w:p w14:paraId="72092E47" w14:textId="77777777" w:rsidR="003159B8" w:rsidRDefault="003159B8" w:rsidP="004E3EDC">
      <w:pPr>
        <w:spacing w:after="0" w:line="240" w:lineRule="auto"/>
        <w:rPr>
          <w:rFonts w:cstheme="minorHAnsi"/>
          <w:sz w:val="24"/>
          <w:szCs w:val="24"/>
        </w:rPr>
      </w:pPr>
    </w:p>
    <w:p w14:paraId="54725360" w14:textId="77777777" w:rsidR="0029502A" w:rsidRPr="00C21C16" w:rsidRDefault="0029502A">
      <w:pPr>
        <w:rPr>
          <w:rFonts w:cstheme="minorHAnsi"/>
          <w:sz w:val="24"/>
          <w:szCs w:val="24"/>
        </w:rPr>
      </w:pPr>
      <w:r w:rsidRPr="00C21C16">
        <w:rPr>
          <w:rFonts w:cstheme="minorHAnsi"/>
          <w:sz w:val="24"/>
          <w:szCs w:val="24"/>
        </w:rPr>
        <w:t xml:space="preserve">_____________________________ </w:t>
      </w:r>
    </w:p>
    <w:p w14:paraId="1FC30361" w14:textId="77777777" w:rsidR="0029502A" w:rsidRPr="004E3EDC" w:rsidRDefault="0029502A" w:rsidP="004E3EDC">
      <w:pPr>
        <w:spacing w:after="0" w:line="240" w:lineRule="auto"/>
        <w:rPr>
          <w:rFonts w:cstheme="minorHAnsi"/>
        </w:rPr>
      </w:pPr>
      <w:r w:rsidRPr="004E3EDC">
        <w:rPr>
          <w:rFonts w:cstheme="minorHAnsi"/>
        </w:rPr>
        <w:t>Durata massima della prova: 6 ore.</w:t>
      </w:r>
    </w:p>
    <w:p w14:paraId="050CCD84" w14:textId="77777777" w:rsidR="0029502A" w:rsidRPr="004E3EDC" w:rsidRDefault="0029502A" w:rsidP="004E3EDC">
      <w:pPr>
        <w:spacing w:after="0" w:line="240" w:lineRule="auto"/>
        <w:rPr>
          <w:rFonts w:cstheme="minorHAnsi"/>
        </w:rPr>
      </w:pPr>
      <w:r w:rsidRPr="004E3EDC">
        <w:rPr>
          <w:rFonts w:cstheme="minorHAnsi"/>
        </w:rPr>
        <w:t xml:space="preserve">È consentito l’uso del dizionario italiano e del dizionario bilingue (italiano-lingua del paese di provenienza) per i candidati di madrelingua non italiana. </w:t>
      </w:r>
    </w:p>
    <w:p w14:paraId="38E8E970" w14:textId="29E9AFDF" w:rsidR="0029502A" w:rsidRPr="004E3EDC" w:rsidRDefault="0029502A" w:rsidP="004E3EDC">
      <w:pPr>
        <w:spacing w:after="0" w:line="240" w:lineRule="auto"/>
        <w:rPr>
          <w:rFonts w:cstheme="minorHAnsi"/>
        </w:rPr>
      </w:pPr>
      <w:r w:rsidRPr="004E3EDC">
        <w:rPr>
          <w:rFonts w:cstheme="minorHAnsi"/>
        </w:rPr>
        <w:t>Non è consentito lasciare l’Istituto prima che siano trascorse 3 ore dalla consegna delle tracce</w:t>
      </w:r>
    </w:p>
    <w:sectPr w:rsidR="0029502A" w:rsidRPr="004E3EDC" w:rsidSect="003159B8">
      <w:footerReference w:type="default" r:id="rId8"/>
      <w:pgSz w:w="11906" w:h="16838"/>
      <w:pgMar w:top="1418" w:right="90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9FED9" w14:textId="77777777" w:rsidR="008C3EE5" w:rsidRDefault="008C3EE5" w:rsidP="00AF695C">
      <w:pPr>
        <w:spacing w:after="0" w:line="240" w:lineRule="auto"/>
      </w:pPr>
      <w:r>
        <w:separator/>
      </w:r>
    </w:p>
  </w:endnote>
  <w:endnote w:type="continuationSeparator" w:id="0">
    <w:p w14:paraId="00534A1C" w14:textId="77777777" w:rsidR="008C3EE5" w:rsidRDefault="008C3EE5" w:rsidP="00AF6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359084"/>
      <w:docPartObj>
        <w:docPartGallery w:val="Page Numbers (Bottom of Page)"/>
        <w:docPartUnique/>
      </w:docPartObj>
    </w:sdtPr>
    <w:sdtContent>
      <w:p w14:paraId="09ED7A9D" w14:textId="2EF0BD61" w:rsidR="00271A91" w:rsidRDefault="00271A91">
        <w:pPr>
          <w:pStyle w:val="Pidipagina"/>
          <w:jc w:val="right"/>
        </w:pPr>
        <w:r>
          <w:fldChar w:fldCharType="begin"/>
        </w:r>
        <w:r>
          <w:instrText>PAGE   \* MERGEFORMAT</w:instrText>
        </w:r>
        <w:r>
          <w:fldChar w:fldCharType="separate"/>
        </w:r>
        <w:r>
          <w:t>2</w:t>
        </w:r>
        <w:r>
          <w:fldChar w:fldCharType="end"/>
        </w:r>
      </w:p>
    </w:sdtContent>
  </w:sdt>
  <w:p w14:paraId="6DBF0920" w14:textId="77777777" w:rsidR="00271A91" w:rsidRDefault="00271A9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FD5A8" w14:textId="77777777" w:rsidR="008C3EE5" w:rsidRDefault="008C3EE5" w:rsidP="00AF695C">
      <w:pPr>
        <w:spacing w:after="0" w:line="240" w:lineRule="auto"/>
      </w:pPr>
      <w:r>
        <w:separator/>
      </w:r>
    </w:p>
  </w:footnote>
  <w:footnote w:type="continuationSeparator" w:id="0">
    <w:p w14:paraId="055F610D" w14:textId="77777777" w:rsidR="008C3EE5" w:rsidRDefault="008C3EE5" w:rsidP="00AF695C">
      <w:pPr>
        <w:spacing w:after="0" w:line="240" w:lineRule="auto"/>
      </w:pPr>
      <w:r>
        <w:continuationSeparator/>
      </w:r>
    </w:p>
  </w:footnote>
  <w:footnote w:id="1">
    <w:p w14:paraId="335D7A93" w14:textId="1176BA0F" w:rsidR="00875EFD" w:rsidRDefault="00875EFD">
      <w:pPr>
        <w:pStyle w:val="Testonotaapidipagina"/>
      </w:pPr>
      <w:r>
        <w:rPr>
          <w:rStyle w:val="Rimandonotaapidipagina"/>
        </w:rPr>
        <w:footnoteRef/>
      </w:r>
      <w:r>
        <w:t xml:space="preserve"> </w:t>
      </w:r>
      <w:r w:rsidR="00776BC5">
        <w:t>péste: orme, impronte, quindi passi.</w:t>
      </w:r>
    </w:p>
  </w:footnote>
  <w:footnote w:id="2">
    <w:p w14:paraId="6048B833" w14:textId="3A68E2D1" w:rsidR="007D4E76" w:rsidRDefault="007D4E76">
      <w:pPr>
        <w:pStyle w:val="Testonotaapidipagina"/>
      </w:pPr>
      <w:r>
        <w:rPr>
          <w:rStyle w:val="Rimandonotaapidipagina"/>
        </w:rPr>
        <w:footnoteRef/>
      </w:r>
      <w:r>
        <w:t xml:space="preserve"> </w:t>
      </w:r>
      <w:r w:rsidRPr="007D4E76">
        <w:rPr>
          <w:i/>
          <w:iCs/>
        </w:rPr>
        <w:t>stimansi</w:t>
      </w:r>
      <w:r>
        <w:t>: si stima, si considera</w:t>
      </w:r>
    </w:p>
  </w:footnote>
  <w:footnote w:id="3">
    <w:p w14:paraId="36FDA435" w14:textId="1D599754" w:rsidR="007D4E76" w:rsidRDefault="007D4E76">
      <w:pPr>
        <w:pStyle w:val="Testonotaapidipagina"/>
      </w:pPr>
      <w:r>
        <w:rPr>
          <w:rStyle w:val="Rimandonotaapidipagina"/>
        </w:rPr>
        <w:footnoteRef/>
      </w:r>
      <w:r>
        <w:t xml:space="preserve"> </w:t>
      </w:r>
      <w:r w:rsidRPr="007D4E76">
        <w:rPr>
          <w:i/>
          <w:iCs/>
        </w:rPr>
        <w:t>messe</w:t>
      </w:r>
      <w:r>
        <w:t>: il raccolto dei cereali.</w:t>
      </w:r>
    </w:p>
  </w:footnote>
  <w:footnote w:id="4">
    <w:p w14:paraId="44566CA7" w14:textId="7EDCD497" w:rsidR="007D4E76" w:rsidRDefault="007D4E76">
      <w:pPr>
        <w:pStyle w:val="Testonotaapidipagina"/>
      </w:pPr>
      <w:r>
        <w:rPr>
          <w:rStyle w:val="Rimandonotaapidipagina"/>
        </w:rPr>
        <w:footnoteRef/>
      </w:r>
      <w:r>
        <w:t xml:space="preserve"> </w:t>
      </w:r>
      <w:r w:rsidRPr="007D4E76">
        <w:rPr>
          <w:i/>
          <w:iCs/>
        </w:rPr>
        <w:t>concio</w:t>
      </w:r>
      <w:r>
        <w:t>: conciato, ridotto.</w:t>
      </w:r>
    </w:p>
  </w:footnote>
  <w:footnote w:id="5">
    <w:p w14:paraId="514F289D" w14:textId="07F35286" w:rsidR="007D4E76" w:rsidRDefault="007D4E76">
      <w:pPr>
        <w:pStyle w:val="Testonotaapidipagina"/>
      </w:pPr>
      <w:r>
        <w:rPr>
          <w:rStyle w:val="Rimandonotaapidipagina"/>
        </w:rPr>
        <w:footnoteRef/>
      </w:r>
      <w:r>
        <w:t xml:space="preserve"> </w:t>
      </w:r>
      <w:r w:rsidR="00A6770F" w:rsidRPr="00A6770F">
        <w:rPr>
          <w:i/>
          <w:iCs/>
        </w:rPr>
        <w:t>casipola</w:t>
      </w:r>
      <w:r w:rsidR="00A6770F">
        <w:t>: casupola, piccola casa.</w:t>
      </w:r>
    </w:p>
  </w:footnote>
  <w:footnote w:id="6">
    <w:p w14:paraId="7FA7F7BB" w14:textId="3E228F0B" w:rsidR="007D4E76" w:rsidRDefault="007D4E76">
      <w:pPr>
        <w:pStyle w:val="Testonotaapidipagina"/>
      </w:pPr>
      <w:r>
        <w:rPr>
          <w:rStyle w:val="Rimandonotaapidipagina"/>
        </w:rPr>
        <w:footnoteRef/>
      </w:r>
      <w:r>
        <w:t xml:space="preserve"> </w:t>
      </w:r>
      <w:r w:rsidR="00A6770F" w:rsidRPr="00A6770F">
        <w:rPr>
          <w:i/>
          <w:iCs/>
        </w:rPr>
        <w:t>cataletto</w:t>
      </w:r>
      <w:r w:rsidR="00A6770F">
        <w:t>: il sostegno della bara durante il trasporto.</w:t>
      </w:r>
    </w:p>
  </w:footnote>
  <w:footnote w:id="7">
    <w:p w14:paraId="46F68F91" w14:textId="3A7ACCE4" w:rsidR="007D4E76" w:rsidRDefault="007D4E76">
      <w:pPr>
        <w:pStyle w:val="Testonotaapidipagina"/>
      </w:pPr>
      <w:r>
        <w:rPr>
          <w:rStyle w:val="Rimandonotaapidipagina"/>
        </w:rPr>
        <w:footnoteRef/>
      </w:r>
      <w:r>
        <w:t xml:space="preserve"> </w:t>
      </w:r>
      <w:r w:rsidR="00C65DAE" w:rsidRPr="00C65DAE">
        <w:rPr>
          <w:i/>
          <w:iCs/>
        </w:rPr>
        <w:t>Ruota</w:t>
      </w:r>
      <w:r w:rsidR="00C65DAE">
        <w:t>: meccanismo girevole situato nei conventi o negli ospedali dove venivano posti i neonati abbandonati.</w:t>
      </w:r>
    </w:p>
  </w:footnote>
  <w:footnote w:id="8">
    <w:p w14:paraId="6D3D1199" w14:textId="0EA45782" w:rsidR="00AF695C" w:rsidRDefault="00AF695C">
      <w:pPr>
        <w:pStyle w:val="Testonotaapidipagina"/>
      </w:pPr>
      <w:r>
        <w:rPr>
          <w:rStyle w:val="Rimandonotaapidipagina"/>
        </w:rPr>
        <w:footnoteRef/>
      </w:r>
      <w:r>
        <w:t xml:space="preserve"> </w:t>
      </w:r>
      <w:r w:rsidR="003F18B6">
        <w:t>Figura retorica che consiste nell'accostamento di due termini di senso contrario o comunque in forte antitesi tra loro.</w:t>
      </w:r>
    </w:p>
  </w:footnote>
  <w:footnote w:id="9">
    <w:p w14:paraId="67182143" w14:textId="7B7EB43E" w:rsidR="003F18B6" w:rsidRDefault="003F18B6">
      <w:pPr>
        <w:pStyle w:val="Testonotaapidipagina"/>
      </w:pPr>
      <w:r>
        <w:rPr>
          <w:rStyle w:val="Rimandonotaapidipagina"/>
        </w:rPr>
        <w:footnoteRef/>
      </w:r>
      <w:r>
        <w:t xml:space="preserve"> Il vocabolario online Treccani definisce l’</w:t>
      </w:r>
      <w:r w:rsidRPr="003F18B6">
        <w:rPr>
          <w:i/>
          <w:iCs/>
        </w:rPr>
        <w:t>onlife</w:t>
      </w:r>
      <w:r>
        <w:t xml:space="preserve"> “neologismo d’autore, creato dal filosofo italiano Luciano Floridi giocando sui termini </w:t>
      </w:r>
      <w:r w:rsidRPr="003F18B6">
        <w:rPr>
          <w:i/>
          <w:iCs/>
        </w:rPr>
        <w:t>online</w:t>
      </w:r>
      <w:r>
        <w:t xml:space="preserve"> (‘in linea’) e </w:t>
      </w:r>
      <w:r w:rsidRPr="003F18B6">
        <w:rPr>
          <w:i/>
          <w:iCs/>
        </w:rPr>
        <w:t>offline</w:t>
      </w:r>
      <w:r>
        <w:t xml:space="preserve"> (‘non in linea’): </w:t>
      </w:r>
      <w:r w:rsidRPr="003F18B6">
        <w:rPr>
          <w:i/>
          <w:iCs/>
        </w:rPr>
        <w:t>onlife</w:t>
      </w:r>
      <w:r>
        <w:t xml:space="preserve"> è quanto accade e si fa mentre la vita scorre, restando collegati a dispositivi interattivi (</w:t>
      </w:r>
      <w:r w:rsidRPr="003F18B6">
        <w:rPr>
          <w:i/>
          <w:iCs/>
        </w:rPr>
        <w:t>on + life</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E7BAA"/>
    <w:multiLevelType w:val="hybridMultilevel"/>
    <w:tmpl w:val="72BCF9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EA65582"/>
    <w:multiLevelType w:val="hybridMultilevel"/>
    <w:tmpl w:val="919CB118"/>
    <w:lvl w:ilvl="0" w:tplc="0410000F">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43310408"/>
    <w:multiLevelType w:val="hybridMultilevel"/>
    <w:tmpl w:val="AAAAB5F6"/>
    <w:lvl w:ilvl="0" w:tplc="FB6ADBEC">
      <w:start w:val="1"/>
      <w:numFmt w:val="decimal"/>
      <w:lvlText w:val="%1."/>
      <w:lvlJc w:val="left"/>
      <w:pPr>
        <w:ind w:left="360" w:hanging="360"/>
      </w:pPr>
      <w:rPr>
        <w:rFonts w:hint="default"/>
        <w:b w:val="0"/>
        <w:sz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59875D07"/>
    <w:multiLevelType w:val="hybridMultilevel"/>
    <w:tmpl w:val="452C02CC"/>
    <w:lvl w:ilvl="0" w:tplc="FB6ADBEC">
      <w:start w:val="1"/>
      <w:numFmt w:val="decimal"/>
      <w:lvlText w:val="%1."/>
      <w:lvlJc w:val="left"/>
      <w:pPr>
        <w:ind w:left="360" w:hanging="360"/>
      </w:pPr>
      <w:rPr>
        <w:rFonts w:hint="default"/>
        <w:b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8402670">
    <w:abstractNumId w:val="0"/>
  </w:num>
  <w:num w:numId="2" w16cid:durableId="737746238">
    <w:abstractNumId w:val="2"/>
  </w:num>
  <w:num w:numId="3" w16cid:durableId="797843369">
    <w:abstractNumId w:val="3"/>
  </w:num>
  <w:num w:numId="4" w16cid:durableId="1531996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3C1"/>
    <w:rsid w:val="000E2017"/>
    <w:rsid w:val="001116CE"/>
    <w:rsid w:val="00160ECC"/>
    <w:rsid w:val="00271A91"/>
    <w:rsid w:val="00277C14"/>
    <w:rsid w:val="0029502A"/>
    <w:rsid w:val="002F2C47"/>
    <w:rsid w:val="003159B8"/>
    <w:rsid w:val="003473C1"/>
    <w:rsid w:val="00367ED9"/>
    <w:rsid w:val="003F18B6"/>
    <w:rsid w:val="004E3EDC"/>
    <w:rsid w:val="006C72AD"/>
    <w:rsid w:val="00776BC5"/>
    <w:rsid w:val="007D4E76"/>
    <w:rsid w:val="007E2B3A"/>
    <w:rsid w:val="0086054C"/>
    <w:rsid w:val="00875EFD"/>
    <w:rsid w:val="008863D2"/>
    <w:rsid w:val="008C3EE5"/>
    <w:rsid w:val="0091167B"/>
    <w:rsid w:val="009D5400"/>
    <w:rsid w:val="00A6770F"/>
    <w:rsid w:val="00AA6F13"/>
    <w:rsid w:val="00AF695C"/>
    <w:rsid w:val="00B0415E"/>
    <w:rsid w:val="00B1795A"/>
    <w:rsid w:val="00C21C16"/>
    <w:rsid w:val="00C242A7"/>
    <w:rsid w:val="00C65DAE"/>
    <w:rsid w:val="00CA0A46"/>
    <w:rsid w:val="00E2370B"/>
    <w:rsid w:val="00E46CD1"/>
    <w:rsid w:val="00ED01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3FA33"/>
  <w15:chartTrackingRefBased/>
  <w15:docId w15:val="{A172E8D3-B752-4AC1-AA52-6A723168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A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9502A"/>
    <w:rPr>
      <w:color w:val="0563C1" w:themeColor="hyperlink"/>
      <w:u w:val="single"/>
    </w:rPr>
  </w:style>
  <w:style w:type="character" w:styleId="Menzionenonrisolta">
    <w:name w:val="Unresolved Mention"/>
    <w:basedOn w:val="Carpredefinitoparagrafo"/>
    <w:uiPriority w:val="99"/>
    <w:semiHidden/>
    <w:unhideWhenUsed/>
    <w:rsid w:val="0029502A"/>
    <w:rPr>
      <w:color w:val="605E5C"/>
      <w:shd w:val="clear" w:color="auto" w:fill="E1DFDD"/>
    </w:rPr>
  </w:style>
  <w:style w:type="character" w:styleId="Enfasigrassetto">
    <w:name w:val="Strong"/>
    <w:basedOn w:val="Carpredefinitoparagrafo"/>
    <w:uiPriority w:val="22"/>
    <w:qFormat/>
    <w:rsid w:val="0091167B"/>
    <w:rPr>
      <w:b/>
      <w:bCs/>
    </w:rPr>
  </w:style>
  <w:style w:type="paragraph" w:styleId="Testonotaapidipagina">
    <w:name w:val="footnote text"/>
    <w:basedOn w:val="Normale"/>
    <w:link w:val="TestonotaapidipaginaCarattere"/>
    <w:uiPriority w:val="99"/>
    <w:semiHidden/>
    <w:unhideWhenUsed/>
    <w:rsid w:val="00AF695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F695C"/>
    <w:rPr>
      <w:sz w:val="20"/>
      <w:szCs w:val="20"/>
    </w:rPr>
  </w:style>
  <w:style w:type="character" w:styleId="Rimandonotaapidipagina">
    <w:name w:val="footnote reference"/>
    <w:basedOn w:val="Carpredefinitoparagrafo"/>
    <w:uiPriority w:val="99"/>
    <w:semiHidden/>
    <w:unhideWhenUsed/>
    <w:rsid w:val="00AF695C"/>
    <w:rPr>
      <w:vertAlign w:val="superscript"/>
    </w:rPr>
  </w:style>
  <w:style w:type="paragraph" w:styleId="Paragrafoelenco">
    <w:name w:val="List Paragraph"/>
    <w:basedOn w:val="Normale"/>
    <w:uiPriority w:val="34"/>
    <w:qFormat/>
    <w:rsid w:val="00AA6F13"/>
    <w:pPr>
      <w:ind w:left="720"/>
      <w:contextualSpacing/>
    </w:pPr>
  </w:style>
  <w:style w:type="paragraph" w:styleId="Intestazione">
    <w:name w:val="header"/>
    <w:basedOn w:val="Normale"/>
    <w:link w:val="IntestazioneCarattere"/>
    <w:uiPriority w:val="99"/>
    <w:unhideWhenUsed/>
    <w:rsid w:val="00271A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71A91"/>
  </w:style>
  <w:style w:type="paragraph" w:styleId="Pidipagina">
    <w:name w:val="footer"/>
    <w:basedOn w:val="Normale"/>
    <w:link w:val="PidipaginaCarattere"/>
    <w:uiPriority w:val="99"/>
    <w:unhideWhenUsed/>
    <w:rsid w:val="00271A9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71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icerca.repubblica.it/repubblica/archivio/repubblica/2018/01/31/elogio-dellattesa-nellera-whatsapp3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4020</Words>
  <Characters>22915</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Forfori</dc:creator>
  <cp:keywords/>
  <dc:description/>
  <cp:lastModifiedBy>B550</cp:lastModifiedBy>
  <cp:revision>2</cp:revision>
  <dcterms:created xsi:type="dcterms:W3CDTF">2024-05-10T14:40:00Z</dcterms:created>
  <dcterms:modified xsi:type="dcterms:W3CDTF">2024-05-10T14:40:00Z</dcterms:modified>
</cp:coreProperties>
</file>